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ADA04" w14:textId="77777777" w:rsidR="00A357B2" w:rsidRPr="005252DD" w:rsidRDefault="00A357B2" w:rsidP="00A357B2">
      <w:pPr>
        <w:pStyle w:val="BodyText2"/>
        <w:spacing w:after="0" w:line="240" w:lineRule="auto"/>
        <w:ind w:left="360"/>
        <w:jc w:val="center"/>
        <w:rPr>
          <w:rFonts w:ascii="Nudi 05 e" w:hAnsi="Nudi 05 e"/>
          <w:b/>
          <w:sz w:val="36"/>
          <w:szCs w:val="44"/>
          <w:u w:val="single"/>
        </w:rPr>
      </w:pPr>
      <w:proofErr w:type="spellStart"/>
      <w:r w:rsidRPr="005252DD">
        <w:rPr>
          <w:rFonts w:ascii="Nudi 05 e" w:hAnsi="Nudi 05 e"/>
          <w:b/>
          <w:sz w:val="36"/>
          <w:szCs w:val="44"/>
          <w:u w:val="single"/>
        </w:rPr>
        <w:t>PÀ£ÁðlPÀ</w:t>
      </w:r>
      <w:proofErr w:type="spellEnd"/>
      <w:r w:rsidRPr="005252DD">
        <w:rPr>
          <w:rFonts w:ascii="Nudi 05 e" w:hAnsi="Nudi 05 e"/>
          <w:b/>
          <w:sz w:val="36"/>
          <w:szCs w:val="44"/>
          <w:u w:val="single"/>
        </w:rPr>
        <w:t xml:space="preserve"> «</w:t>
      </w:r>
      <w:proofErr w:type="spellStart"/>
      <w:r w:rsidRPr="005252DD">
        <w:rPr>
          <w:rFonts w:ascii="Nudi 05 e" w:hAnsi="Nudi 05 e"/>
          <w:b/>
          <w:sz w:val="36"/>
          <w:szCs w:val="44"/>
          <w:u w:val="single"/>
        </w:rPr>
        <w:t>zÀÄåvï</w:t>
      </w:r>
      <w:proofErr w:type="spellEnd"/>
      <w:r w:rsidRPr="005252DD">
        <w:rPr>
          <w:rFonts w:ascii="Nudi 05 e" w:hAnsi="Nudi 05 e"/>
          <w:b/>
          <w:sz w:val="36"/>
          <w:szCs w:val="44"/>
          <w:u w:val="single"/>
        </w:rPr>
        <w:t xml:space="preserve"> ¥</w:t>
      </w:r>
      <w:proofErr w:type="spellStart"/>
      <w:r w:rsidRPr="005252DD">
        <w:rPr>
          <w:rFonts w:ascii="Nudi 05 e" w:hAnsi="Nudi 05 e"/>
          <w:b/>
          <w:sz w:val="36"/>
          <w:szCs w:val="44"/>
          <w:u w:val="single"/>
        </w:rPr>
        <w:t>Àæ¸ÀgÀt</w:t>
      </w:r>
      <w:proofErr w:type="spellEnd"/>
      <w:r w:rsidRPr="005252DD">
        <w:rPr>
          <w:rFonts w:ascii="Nudi 05 e" w:hAnsi="Nudi 05 e"/>
          <w:b/>
          <w:sz w:val="36"/>
          <w:szCs w:val="44"/>
          <w:u w:val="single"/>
        </w:rPr>
        <w:t xml:space="preserve"> ¤UÀªÀÄ ¤</w:t>
      </w:r>
      <w:proofErr w:type="spellStart"/>
      <w:r w:rsidRPr="005252DD">
        <w:rPr>
          <w:rFonts w:ascii="Nudi 05 e" w:hAnsi="Nudi 05 e"/>
          <w:b/>
          <w:sz w:val="36"/>
          <w:szCs w:val="44"/>
          <w:u w:val="single"/>
        </w:rPr>
        <w:t>AiÀÄ«ÄvÀ</w:t>
      </w:r>
      <w:proofErr w:type="spellEnd"/>
    </w:p>
    <w:p w14:paraId="09FAADC3" w14:textId="77777777" w:rsidR="00A357B2" w:rsidRPr="00307CEB" w:rsidRDefault="00A357B2" w:rsidP="00A357B2">
      <w:pPr>
        <w:pStyle w:val="BodyText"/>
        <w:rPr>
          <w:rFonts w:ascii="Century Gothic" w:hAnsi="Century Gothic"/>
          <w:bCs/>
          <w:caps/>
          <w:color w:val="0000FF"/>
          <w:u w:val="single"/>
        </w:rPr>
      </w:pPr>
      <w:r w:rsidRPr="00307CEB">
        <w:rPr>
          <w:rFonts w:ascii="Century Gothic" w:hAnsi="Century Gothic"/>
          <w:bCs/>
          <w:caps/>
          <w:color w:val="0000FF"/>
          <w:u w:val="single"/>
        </w:rPr>
        <w:t>KARNATAKA power transmission corporation limited</w:t>
      </w:r>
    </w:p>
    <w:p w14:paraId="70E8D14D" w14:textId="77777777" w:rsidR="00A357B2" w:rsidRPr="007C44A3" w:rsidRDefault="00A357B2" w:rsidP="00A357B2">
      <w:pPr>
        <w:pStyle w:val="BodyText"/>
        <w:rPr>
          <w:b/>
          <w:bCs/>
          <w:caps/>
          <w:color w:val="0000FF"/>
          <w:sz w:val="2"/>
        </w:rPr>
      </w:pPr>
    </w:p>
    <w:p w14:paraId="2EB27168" w14:textId="77777777" w:rsidR="00A357B2" w:rsidRPr="00307CEB" w:rsidRDefault="00A357B2" w:rsidP="00A357B2">
      <w:pPr>
        <w:pStyle w:val="BodyText"/>
        <w:rPr>
          <w:rFonts w:ascii="Century Gothic" w:hAnsi="Century Gothic"/>
          <w:b/>
          <w:sz w:val="16"/>
          <w:szCs w:val="16"/>
        </w:rPr>
      </w:pPr>
      <w:r w:rsidRPr="00307CEB">
        <w:rPr>
          <w:rFonts w:ascii="Century Gothic" w:hAnsi="Century Gothic"/>
          <w:b/>
          <w:sz w:val="16"/>
          <w:szCs w:val="16"/>
        </w:rPr>
        <w:t>Corporate Identity Number (CIN): U40109KA1999SGC025521</w:t>
      </w:r>
    </w:p>
    <w:p w14:paraId="0EB57521" w14:textId="77777777" w:rsidR="00A357B2" w:rsidRPr="00307CEB" w:rsidRDefault="00A357B2" w:rsidP="00A357B2">
      <w:pPr>
        <w:jc w:val="center"/>
        <w:rPr>
          <w:rFonts w:ascii="Century Gothic" w:hAnsi="Century Gothic"/>
          <w:sz w:val="16"/>
          <w:szCs w:val="16"/>
        </w:rPr>
      </w:pPr>
      <w:r w:rsidRPr="00307CEB">
        <w:rPr>
          <w:rFonts w:ascii="Century Gothic" w:hAnsi="Century Gothic"/>
          <w:sz w:val="16"/>
          <w:szCs w:val="16"/>
        </w:rPr>
        <w:t xml:space="preserve">Registered office of the Company: Corporate Office, Kaveri </w:t>
      </w:r>
      <w:proofErr w:type="spellStart"/>
      <w:r w:rsidRPr="00307CEB">
        <w:rPr>
          <w:rFonts w:ascii="Century Gothic" w:hAnsi="Century Gothic"/>
          <w:sz w:val="16"/>
          <w:szCs w:val="16"/>
        </w:rPr>
        <w:t>Bhavan,K.G.Road</w:t>
      </w:r>
      <w:proofErr w:type="spellEnd"/>
      <w:r w:rsidRPr="00307CEB">
        <w:rPr>
          <w:rFonts w:ascii="Century Gothic" w:hAnsi="Century Gothic"/>
          <w:sz w:val="16"/>
          <w:szCs w:val="16"/>
        </w:rPr>
        <w:t>, Bengaluru-560 001.</w:t>
      </w:r>
    </w:p>
    <w:p w14:paraId="625B3E5D" w14:textId="0DFCBE02" w:rsidR="00A357B2" w:rsidRPr="00307CEB" w:rsidRDefault="00A357B2" w:rsidP="00A357B2">
      <w:pPr>
        <w:rPr>
          <w:rFonts w:ascii="Century Gothic" w:hAnsi="Century Gothic"/>
          <w:sz w:val="20"/>
        </w:rPr>
      </w:pPr>
      <w:r>
        <w:rPr>
          <w:noProof/>
        </w:rPr>
        <w:drawing>
          <wp:anchor distT="0" distB="0" distL="114300" distR="114300" simplePos="0" relativeHeight="251659264" behindDoc="1" locked="0" layoutInCell="1" allowOverlap="1" wp14:anchorId="53C8F34E" wp14:editId="4F1905B5">
            <wp:simplePos x="0" y="0"/>
            <wp:positionH relativeFrom="column">
              <wp:posOffset>2714625</wp:posOffset>
            </wp:positionH>
            <wp:positionV relativeFrom="paragraph">
              <wp:posOffset>13970</wp:posOffset>
            </wp:positionV>
            <wp:extent cx="800100" cy="733425"/>
            <wp:effectExtent l="0" t="0" r="0" b="9525"/>
            <wp:wrapNone/>
            <wp:docPr id="1224247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307CEB">
        <w:rPr>
          <w:rFonts w:ascii="Century Gothic" w:hAnsi="Century Gothic"/>
        </w:rPr>
        <w:t>Ph.No</w:t>
      </w:r>
      <w:proofErr w:type="spellEnd"/>
      <w:r w:rsidRPr="00307CEB">
        <w:rPr>
          <w:rFonts w:ascii="Century Gothic" w:hAnsi="Century Gothic"/>
        </w:rPr>
        <w:t>.</w:t>
      </w:r>
      <w:r w:rsidRPr="00307CEB">
        <w:rPr>
          <w:rFonts w:ascii="Century Gothic" w:hAnsi="Century Gothic"/>
        </w:rPr>
        <w:tab/>
        <w:t>:08354 – 235692/235690</w:t>
      </w:r>
      <w:r w:rsidRPr="00307CEB">
        <w:rPr>
          <w:rFonts w:ascii="Century Gothic" w:hAnsi="Century Gothic"/>
          <w:sz w:val="20"/>
        </w:rPr>
        <w:t xml:space="preserve"> </w:t>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sidRPr="00307CEB">
        <w:rPr>
          <w:rFonts w:ascii="Century Gothic" w:hAnsi="Century Gothic"/>
        </w:rPr>
        <w:t>Office of the</w:t>
      </w:r>
      <w:r w:rsidRPr="00307CEB">
        <w:rPr>
          <w:rFonts w:ascii="Century Gothic" w:hAnsi="Century Gothic"/>
          <w:sz w:val="20"/>
        </w:rPr>
        <w:t xml:space="preserve"> </w:t>
      </w:r>
    </w:p>
    <w:p w14:paraId="61746BA5" w14:textId="77777777" w:rsidR="00A357B2" w:rsidRPr="00307CEB" w:rsidRDefault="00A357B2" w:rsidP="00A357B2">
      <w:pPr>
        <w:rPr>
          <w:rFonts w:ascii="Century Gothic" w:hAnsi="Century Gothic"/>
        </w:rPr>
      </w:pPr>
      <w:r w:rsidRPr="00307CEB">
        <w:rPr>
          <w:rFonts w:ascii="Century Gothic" w:hAnsi="Century Gothic"/>
        </w:rPr>
        <w:t>E-Mail</w:t>
      </w:r>
      <w:r>
        <w:rPr>
          <w:rFonts w:ascii="Century Gothic" w:hAnsi="Century Gothic"/>
        </w:rPr>
        <w:tab/>
      </w:r>
      <w:r>
        <w:rPr>
          <w:rFonts w:ascii="Century Gothic" w:hAnsi="Century Gothic"/>
        </w:rPr>
        <w:tab/>
      </w:r>
      <w:r w:rsidRPr="00A02222">
        <w:rPr>
          <w:rFonts w:ascii="Century Gothic" w:hAnsi="Century Gothic"/>
          <w:sz w:val="20"/>
        </w:rPr>
        <w:t xml:space="preserve">: </w:t>
      </w:r>
      <w:hyperlink r:id="rId8" w:history="1">
        <w:r w:rsidRPr="00462200">
          <w:rPr>
            <w:rStyle w:val="Hyperlink"/>
            <w:rFonts w:ascii="Century Gothic" w:hAnsi="Century Gothic"/>
            <w:sz w:val="18"/>
          </w:rPr>
          <w:t>mwz_kptclbgkt@rediffmail.com</w:t>
        </w:r>
      </w:hyperlink>
      <w:r>
        <w:rPr>
          <w:rFonts w:ascii="Century Gothic" w:hAnsi="Century Gothic"/>
          <w:sz w:val="16"/>
        </w:rPr>
        <w:tab/>
      </w:r>
      <w:r>
        <w:rPr>
          <w:rFonts w:ascii="Century Gothic" w:hAnsi="Century Gothic"/>
          <w:sz w:val="16"/>
        </w:rPr>
        <w:tab/>
      </w:r>
      <w:r>
        <w:rPr>
          <w:rFonts w:ascii="Century Gothic" w:hAnsi="Century Gothic"/>
          <w:sz w:val="16"/>
        </w:rPr>
        <w:tab/>
      </w:r>
      <w:r w:rsidRPr="00307CEB">
        <w:rPr>
          <w:rFonts w:ascii="Century Gothic" w:hAnsi="Century Gothic"/>
        </w:rPr>
        <w:t>Chief Engineer, Electricity,</w:t>
      </w:r>
    </w:p>
    <w:p w14:paraId="4A528E6E" w14:textId="77777777" w:rsidR="00A357B2" w:rsidRPr="00307CEB" w:rsidRDefault="00A357B2" w:rsidP="00A357B2">
      <w:pPr>
        <w:ind w:left="720" w:firstLine="720"/>
        <w:rPr>
          <w:rFonts w:ascii="Century Gothic" w:hAnsi="Century Gothic"/>
        </w:rPr>
      </w:pPr>
      <w:r>
        <w:rPr>
          <w:sz w:val="20"/>
        </w:rPr>
        <w:t xml:space="preserve">  </w:t>
      </w:r>
      <w:hyperlink r:id="rId9" w:history="1">
        <w:r w:rsidRPr="00462200">
          <w:rPr>
            <w:rStyle w:val="Hyperlink"/>
            <w:rFonts w:ascii="Century Gothic" w:hAnsi="Century Gothic"/>
            <w:sz w:val="18"/>
          </w:rPr>
          <w:t>mwzkptclbgkt@gmail.com</w:t>
        </w:r>
      </w:hyperlink>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Transmission</w:t>
      </w:r>
      <w:r>
        <w:rPr>
          <w:rFonts w:ascii="Century Gothic" w:hAnsi="Century Gothic"/>
        </w:rPr>
        <w:t xml:space="preserve"> Operations </w:t>
      </w:r>
      <w:r w:rsidRPr="00307CEB">
        <w:rPr>
          <w:rFonts w:ascii="Century Gothic" w:hAnsi="Century Gothic"/>
        </w:rPr>
        <w:t xml:space="preserve"> Zone, KPTCL,</w:t>
      </w:r>
    </w:p>
    <w:p w14:paraId="5C2EE49B" w14:textId="77777777" w:rsidR="00A357B2" w:rsidRPr="00307CEB" w:rsidRDefault="00A357B2" w:rsidP="00A357B2">
      <w:pPr>
        <w:pBdr>
          <w:bottom w:val="double" w:sz="6" w:space="1" w:color="auto"/>
        </w:pBdr>
        <w:rPr>
          <w:rFonts w:ascii="Century Gothic" w:hAnsi="Century Gothic"/>
          <w:sz w:val="16"/>
        </w:rPr>
      </w:pPr>
      <w:r w:rsidRPr="00307CEB">
        <w:rPr>
          <w:rFonts w:ascii="Century Gothic" w:hAnsi="Century Gothic"/>
        </w:rPr>
        <w:t>Web site</w:t>
      </w:r>
      <w:r>
        <w:rPr>
          <w:rFonts w:ascii="Century Gothic" w:hAnsi="Century Gothic"/>
        </w:rPr>
        <w:tab/>
      </w:r>
      <w:r w:rsidRPr="00307CEB">
        <w:rPr>
          <w:rFonts w:ascii="Century Gothic" w:hAnsi="Century Gothic"/>
        </w:rPr>
        <w:t xml:space="preserve">: </w:t>
      </w:r>
      <w:hyperlink r:id="rId10" w:history="1">
        <w:r w:rsidRPr="00DB7EDD">
          <w:rPr>
            <w:rStyle w:val="Hyperlink"/>
            <w:rFonts w:ascii="Century Gothic" w:hAnsi="Century Gothic"/>
          </w:rPr>
          <w:t>www.kptcl.com</w:t>
        </w:r>
      </w:hyperlink>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Navanagar, Bagalkote-587103</w:t>
      </w:r>
    </w:p>
    <w:p w14:paraId="3041B6B5" w14:textId="77777777" w:rsidR="00497057" w:rsidRPr="000A565B" w:rsidRDefault="00497057">
      <w:pPr>
        <w:pStyle w:val="BodyText"/>
        <w:spacing w:before="129"/>
        <w:jc w:val="left"/>
        <w:rPr>
          <w:rFonts w:ascii="Times New Roman" w:eastAsiaTheme="minorEastAsia" w:hAnsi="Times New Roman" w:cs="Times New Roman"/>
        </w:rPr>
      </w:pPr>
    </w:p>
    <w:p w14:paraId="640AFD71" w14:textId="77777777" w:rsidR="00497057" w:rsidRPr="000A565B" w:rsidRDefault="00A04357">
      <w:pPr>
        <w:ind w:left="357" w:right="1"/>
        <w:jc w:val="center"/>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 II: INSTRUCTIONS TO TENDERERS (ITT)</w:t>
      </w:r>
    </w:p>
    <w:p w14:paraId="14A9C107" w14:textId="77777777" w:rsidR="00497057" w:rsidRPr="000A565B" w:rsidRDefault="00497057">
      <w:pPr>
        <w:pStyle w:val="BodyText"/>
        <w:spacing w:before="22"/>
        <w:jc w:val="left"/>
        <w:rPr>
          <w:rFonts w:ascii="Times New Roman" w:eastAsiaTheme="minorEastAsia" w:hAnsi="Times New Roman" w:cs="Times New Roman"/>
        </w:rPr>
      </w:pPr>
    </w:p>
    <w:p w14:paraId="35E66AD9" w14:textId="25A465E0" w:rsidR="00833083" w:rsidRPr="007E2043" w:rsidRDefault="00833083" w:rsidP="00833083">
      <w:pPr>
        <w:pStyle w:val="BodyText"/>
        <w:rPr>
          <w:b/>
          <w:bCs/>
          <w:color w:val="800000"/>
        </w:rPr>
      </w:pPr>
      <w:r w:rsidRPr="00A353CA">
        <w:rPr>
          <w:b/>
          <w:bCs/>
        </w:rPr>
        <w:t>Tender for Design, Manufacture, Testing and Supply</w:t>
      </w:r>
      <w:r>
        <w:rPr>
          <w:b/>
          <w:bCs/>
        </w:rPr>
        <w:t xml:space="preserve">, installation and commissioning </w:t>
      </w:r>
      <w:r w:rsidRPr="00A353CA">
        <w:rPr>
          <w:b/>
          <w:bCs/>
        </w:rPr>
        <w:t xml:space="preserve">of  each cell 24 </w:t>
      </w:r>
      <w:proofErr w:type="spellStart"/>
      <w:r w:rsidRPr="00A353CA">
        <w:rPr>
          <w:b/>
          <w:bCs/>
        </w:rPr>
        <w:t>nos</w:t>
      </w:r>
      <w:proofErr w:type="spellEnd"/>
      <w:r w:rsidRPr="00A353CA">
        <w:rPr>
          <w:b/>
          <w:bCs/>
        </w:rPr>
        <w:t xml:space="preserve"> of each 2V </w:t>
      </w:r>
      <w:proofErr w:type="spellStart"/>
      <w:r w:rsidRPr="00A353CA">
        <w:rPr>
          <w:b/>
          <w:bCs/>
        </w:rPr>
        <w:t>ie</w:t>
      </w:r>
      <w:proofErr w:type="spellEnd"/>
      <w:r w:rsidRPr="00A353CA">
        <w:rPr>
          <w:b/>
          <w:bCs/>
        </w:rPr>
        <w:t xml:space="preserve"> 48V, 2</w:t>
      </w:r>
      <w:r w:rsidR="00E77D1E">
        <w:rPr>
          <w:b/>
          <w:bCs/>
        </w:rPr>
        <w:t>0</w:t>
      </w:r>
      <w:r w:rsidRPr="00A353CA">
        <w:rPr>
          <w:b/>
          <w:bCs/>
        </w:rPr>
        <w:t xml:space="preserve">0AH  lead acid, Plante type to PLCC </w:t>
      </w:r>
      <w:proofErr w:type="spellStart"/>
      <w:r w:rsidRPr="00A353CA">
        <w:rPr>
          <w:b/>
          <w:bCs/>
        </w:rPr>
        <w:t>equiment</w:t>
      </w:r>
      <w:proofErr w:type="spellEnd"/>
      <w:r w:rsidRPr="00A353CA">
        <w:rPr>
          <w:b/>
          <w:bCs/>
        </w:rPr>
        <w:t xml:space="preserve">,  Battery sets under </w:t>
      </w:r>
      <w:r w:rsidRPr="00A353CA">
        <w:t>Buy Back Scheme</w:t>
      </w:r>
      <w:r w:rsidRPr="00A353CA">
        <w:rPr>
          <w:b/>
          <w:bCs/>
        </w:rPr>
        <w:t xml:space="preserve"> for Operations Division, coming under Transmission Operations Zone, KPTCL, Bagalkote conforming to Technical Specifications. F.O.R.D at Store/Site basis, including insurance, transportation and unloading</w:t>
      </w:r>
    </w:p>
    <w:p w14:paraId="5A78036E" w14:textId="720301C5" w:rsidR="00961D2A" w:rsidRPr="00961D2A" w:rsidRDefault="00A04357" w:rsidP="00961D2A">
      <w:pPr>
        <w:spacing w:line="278" w:lineRule="auto"/>
        <w:ind w:left="499" w:right="582"/>
        <w:jc w:val="both"/>
        <w:rPr>
          <w:rFonts w:ascii="Times New Roman" w:eastAsiaTheme="minorEastAsia" w:hAnsi="Times New Roman" w:cs="Times New Roman"/>
          <w:sz w:val="24"/>
          <w:szCs w:val="24"/>
          <w:highlight w:val="yellow"/>
        </w:rPr>
      </w:pPr>
      <w:r w:rsidRPr="00961D2A">
        <w:rPr>
          <w:rFonts w:ascii="Times New Roman" w:eastAsiaTheme="minorEastAsia" w:hAnsi="Times New Roman" w:cs="Times New Roman"/>
          <w:sz w:val="24"/>
          <w:szCs w:val="24"/>
          <w:highlight w:val="yellow"/>
        </w:rPr>
        <w:t>.</w:t>
      </w:r>
      <w:r w:rsidR="00961D2A" w:rsidRPr="00961D2A">
        <w:rPr>
          <w:rFonts w:ascii="Times New Roman" w:eastAsiaTheme="minorEastAsia" w:hAnsi="Times New Roman" w:cs="Times New Roman"/>
          <w:sz w:val="24"/>
          <w:szCs w:val="24"/>
          <w:highlight w:val="yellow"/>
        </w:rPr>
        <w:t>Note:</w:t>
      </w:r>
    </w:p>
    <w:p w14:paraId="49287784" w14:textId="77777777" w:rsidR="00961D2A" w:rsidRPr="00961D2A" w:rsidRDefault="00961D2A" w:rsidP="00961D2A">
      <w:pPr>
        <w:spacing w:line="278" w:lineRule="auto"/>
        <w:ind w:left="499" w:right="582"/>
        <w:jc w:val="both"/>
        <w:rPr>
          <w:rFonts w:ascii="Times New Roman" w:eastAsiaTheme="minorEastAsia" w:hAnsi="Times New Roman" w:cs="Times New Roman"/>
          <w:sz w:val="24"/>
          <w:szCs w:val="24"/>
        </w:rPr>
      </w:pPr>
      <w:r w:rsidRPr="00961D2A">
        <w:rPr>
          <w:rFonts w:ascii="Times New Roman" w:eastAsiaTheme="minorEastAsia" w:hAnsi="Times New Roman" w:cs="Times New Roman"/>
          <w:b/>
          <w:sz w:val="24"/>
          <w:szCs w:val="24"/>
          <w:highlight w:val="yellow"/>
          <w:u w:val="single"/>
        </w:rPr>
        <w:t>1) In the Remarks column the bidder should also quote  the  rates  for released battery sets to be taken back under buy back scheme.                                                                                                                                                                                              2) While quoting the rates for New Battery sets in E portal the Bidder shall indicate in the Price Schedule the Rates for total scope of the work (covering the entire technical specification) duly deducting the buyback rate of old batteries</w:t>
      </w:r>
    </w:p>
    <w:p w14:paraId="4F5EEF60" w14:textId="307DD3A7" w:rsidR="00497057" w:rsidRPr="00A357B2" w:rsidRDefault="00497057" w:rsidP="0019355C">
      <w:pPr>
        <w:spacing w:line="278" w:lineRule="auto"/>
        <w:ind w:left="499" w:right="582"/>
        <w:jc w:val="both"/>
        <w:rPr>
          <w:rFonts w:ascii="Times New Roman" w:eastAsiaTheme="minorEastAsia" w:hAnsi="Times New Roman" w:cs="Times New Roman"/>
          <w:sz w:val="24"/>
          <w:szCs w:val="24"/>
        </w:rPr>
      </w:pPr>
    </w:p>
    <w:p w14:paraId="08121ACF" w14:textId="77777777" w:rsidR="00497057" w:rsidRPr="000A565B" w:rsidRDefault="00497057">
      <w:pPr>
        <w:pStyle w:val="BodyText"/>
        <w:spacing w:before="5"/>
        <w:jc w:val="left"/>
        <w:rPr>
          <w:rFonts w:ascii="Times New Roman" w:eastAsiaTheme="minorEastAsia" w:hAnsi="Times New Roman" w:cs="Times New Roman"/>
        </w:rPr>
      </w:pPr>
    </w:p>
    <w:p w14:paraId="0EDB3661" w14:textId="6F4A2FB8" w:rsidR="0019355C" w:rsidRDefault="00A04357" w:rsidP="00A357B2">
      <w:pPr>
        <w:ind w:left="71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Tender Enquiry No: </w:t>
      </w:r>
      <w:r w:rsidR="00833083">
        <w:rPr>
          <w:b/>
          <w:bCs/>
        </w:rPr>
        <w:t>KPTCL/BGKT/CEE/TZ/2026-27/</w:t>
      </w:r>
      <w:proofErr w:type="spellStart"/>
      <w:r w:rsidR="00833083">
        <w:rPr>
          <w:b/>
          <w:bCs/>
        </w:rPr>
        <w:t>batteryset</w:t>
      </w:r>
      <w:proofErr w:type="spellEnd"/>
    </w:p>
    <w:p w14:paraId="0AC1E030" w14:textId="77777777" w:rsidR="00497057" w:rsidRPr="000A565B" w:rsidRDefault="00A04357">
      <w:pPr>
        <w:spacing w:before="93"/>
        <w:ind w:left="357" w:right="1"/>
        <w:jc w:val="center"/>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TABLE OF CLAUSES</w:t>
      </w:r>
    </w:p>
    <w:p w14:paraId="4AC246B6" w14:textId="77777777" w:rsidR="00497057" w:rsidRPr="000A565B" w:rsidRDefault="00497057">
      <w:pPr>
        <w:pStyle w:val="BodyText"/>
        <w:spacing w:before="1"/>
        <w:jc w:val="left"/>
        <w:rPr>
          <w:rFonts w:ascii="Times New Roman" w:eastAsiaTheme="minorEastAsia" w:hAnsi="Times New Roman" w:cs="Times New Roman"/>
        </w:rPr>
      </w:pPr>
    </w:p>
    <w:p w14:paraId="1A1F9394" w14:textId="3C92EEF4" w:rsidR="00497057" w:rsidRPr="000A565B" w:rsidRDefault="00A04357">
      <w:pPr>
        <w:tabs>
          <w:tab w:val="left" w:pos="1797"/>
        </w:tabs>
        <w:spacing w:line="244" w:lineRule="auto"/>
        <w:ind w:left="814" w:right="7684" w:hanging="9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Clause</w:t>
      </w:r>
      <w:r w:rsidRPr="000A565B">
        <w:rPr>
          <w:rFonts w:ascii="Times New Roman" w:eastAsiaTheme="minorEastAsia" w:hAnsi="Times New Roman" w:cs="Times New Roman"/>
          <w:sz w:val="24"/>
          <w:szCs w:val="24"/>
        </w:rPr>
        <w:tab/>
        <w:t>Topic No.</w:t>
      </w:r>
      <w:r w:rsidRPr="000A565B">
        <w:rPr>
          <w:rFonts w:ascii="Times New Roman" w:eastAsiaTheme="minorEastAsia" w:hAnsi="Times New Roman" w:cs="Times New Roman"/>
          <w:sz w:val="24"/>
          <w:szCs w:val="24"/>
        </w:rPr>
        <w:tab/>
        <w:t>Number</w:t>
      </w:r>
    </w:p>
    <w:p w14:paraId="486D57FA" w14:textId="77777777" w:rsidR="00497057" w:rsidRPr="000A565B" w:rsidRDefault="00A04357">
      <w:pPr>
        <w:pStyle w:val="Heading1"/>
        <w:numPr>
          <w:ilvl w:val="0"/>
          <w:numId w:val="28"/>
        </w:numPr>
        <w:tabs>
          <w:tab w:val="left" w:pos="1219"/>
        </w:tabs>
        <w:spacing w:before="238"/>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Introduction</w:t>
      </w:r>
    </w:p>
    <w:p w14:paraId="25D4E90A" w14:textId="77777777" w:rsidR="00497057" w:rsidRPr="000A565B" w:rsidRDefault="00A04357">
      <w:pPr>
        <w:pStyle w:val="ListParagraph"/>
        <w:numPr>
          <w:ilvl w:val="1"/>
          <w:numId w:val="28"/>
        </w:numPr>
        <w:tabs>
          <w:tab w:val="left" w:pos="1797"/>
        </w:tabs>
        <w:spacing w:before="234"/>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Eligible Tenderer</w:t>
      </w:r>
    </w:p>
    <w:p w14:paraId="73FCE897" w14:textId="77777777" w:rsidR="00497057" w:rsidRPr="000A565B" w:rsidRDefault="00A04357">
      <w:pPr>
        <w:pStyle w:val="ListParagraph"/>
        <w:numPr>
          <w:ilvl w:val="1"/>
          <w:numId w:val="28"/>
        </w:numPr>
        <w:tabs>
          <w:tab w:val="left" w:pos="1797"/>
        </w:tabs>
        <w:spacing w:before="7"/>
        <w:ind w:left="1797" w:hanging="741"/>
        <w:rPr>
          <w:rFonts w:ascii="Times New Roman" w:eastAsiaTheme="minorEastAsia" w:hAnsi="Times New Roman" w:cs="Times New Roman"/>
          <w:sz w:val="24"/>
          <w:szCs w:val="24"/>
        </w:rPr>
      </w:pPr>
      <w:hyperlink w:anchor="_bookmark0" w:history="1">
        <w:r w:rsidRPr="000A565B">
          <w:rPr>
            <w:rFonts w:ascii="Times New Roman" w:eastAsiaTheme="minorEastAsia" w:hAnsi="Times New Roman" w:cs="Times New Roman"/>
            <w:sz w:val="24"/>
            <w:szCs w:val="24"/>
          </w:rPr>
          <w:t>Cost of Tendering</w:t>
        </w:r>
      </w:hyperlink>
    </w:p>
    <w:p w14:paraId="4873DF64" w14:textId="77777777" w:rsidR="00497057" w:rsidRPr="000A565B" w:rsidRDefault="00A04357">
      <w:pPr>
        <w:pStyle w:val="Heading1"/>
        <w:numPr>
          <w:ilvl w:val="0"/>
          <w:numId w:val="28"/>
        </w:numPr>
        <w:tabs>
          <w:tab w:val="left" w:pos="1219"/>
        </w:tabs>
        <w:spacing w:before="242"/>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Tender Documents</w:t>
      </w:r>
    </w:p>
    <w:p w14:paraId="204DE6F5" w14:textId="77777777" w:rsidR="00497057" w:rsidRPr="000A565B" w:rsidRDefault="00A04357">
      <w:pPr>
        <w:pStyle w:val="ListParagraph"/>
        <w:numPr>
          <w:ilvl w:val="0"/>
          <w:numId w:val="27"/>
        </w:numPr>
        <w:tabs>
          <w:tab w:val="left" w:pos="1797"/>
        </w:tabs>
        <w:spacing w:before="235"/>
        <w:ind w:left="1797" w:hanging="741"/>
        <w:rPr>
          <w:rFonts w:ascii="Times New Roman" w:eastAsiaTheme="minorEastAsia" w:hAnsi="Times New Roman" w:cs="Times New Roman"/>
          <w:sz w:val="24"/>
          <w:szCs w:val="24"/>
        </w:rPr>
      </w:pPr>
      <w:hyperlink w:anchor="_bookmark1" w:history="1">
        <w:r w:rsidRPr="000A565B">
          <w:rPr>
            <w:rFonts w:ascii="Times New Roman" w:eastAsiaTheme="minorEastAsia" w:hAnsi="Times New Roman" w:cs="Times New Roman"/>
            <w:sz w:val="24"/>
            <w:szCs w:val="24"/>
          </w:rPr>
          <w:t>Contents of Tender Documents</w:t>
        </w:r>
      </w:hyperlink>
    </w:p>
    <w:p w14:paraId="67A2007F" w14:textId="77777777" w:rsidR="00497057" w:rsidRPr="000A565B" w:rsidRDefault="00A04357">
      <w:pPr>
        <w:pStyle w:val="ListParagraph"/>
        <w:numPr>
          <w:ilvl w:val="0"/>
          <w:numId w:val="27"/>
        </w:numPr>
        <w:tabs>
          <w:tab w:val="left" w:pos="1797"/>
        </w:tabs>
        <w:spacing w:before="6"/>
        <w:ind w:left="1797" w:hanging="741"/>
        <w:rPr>
          <w:rFonts w:ascii="Times New Roman" w:eastAsiaTheme="minorEastAsia" w:hAnsi="Times New Roman" w:cs="Times New Roman"/>
          <w:sz w:val="24"/>
          <w:szCs w:val="24"/>
        </w:rPr>
      </w:pPr>
      <w:hyperlink w:anchor="_bookmark2" w:history="1">
        <w:r w:rsidRPr="000A565B">
          <w:rPr>
            <w:rFonts w:ascii="Times New Roman" w:eastAsiaTheme="minorEastAsia" w:hAnsi="Times New Roman" w:cs="Times New Roman"/>
            <w:sz w:val="24"/>
            <w:szCs w:val="24"/>
          </w:rPr>
          <w:t>Clarification of Tender Documents</w:t>
        </w:r>
      </w:hyperlink>
    </w:p>
    <w:p w14:paraId="4CF9EA84"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3" w:history="1">
        <w:r w:rsidRPr="000A565B">
          <w:rPr>
            <w:rFonts w:ascii="Times New Roman" w:eastAsiaTheme="minorEastAsia" w:hAnsi="Times New Roman" w:cs="Times New Roman"/>
            <w:sz w:val="24"/>
            <w:szCs w:val="24"/>
          </w:rPr>
          <w:t>Amendment of Tender Documents</w:t>
        </w:r>
      </w:hyperlink>
    </w:p>
    <w:p w14:paraId="2AA6B6C0" w14:textId="77777777" w:rsidR="00497057" w:rsidRPr="000A565B" w:rsidRDefault="00A04357">
      <w:pPr>
        <w:pStyle w:val="Heading1"/>
        <w:numPr>
          <w:ilvl w:val="0"/>
          <w:numId w:val="28"/>
        </w:numPr>
        <w:tabs>
          <w:tab w:val="left" w:pos="1219"/>
        </w:tabs>
        <w:spacing w:before="243"/>
        <w:rPr>
          <w:rFonts w:ascii="Times New Roman" w:eastAsiaTheme="minorEastAsia" w:hAnsi="Times New Roman" w:cs="Times New Roman"/>
          <w:b w:val="0"/>
          <w:bCs w:val="0"/>
        </w:rPr>
      </w:pPr>
      <w:hyperlink w:anchor="_bookmark4" w:history="1">
        <w:r w:rsidRPr="000A565B">
          <w:rPr>
            <w:rFonts w:ascii="Times New Roman" w:eastAsiaTheme="minorEastAsia" w:hAnsi="Times New Roman" w:cs="Times New Roman"/>
            <w:b w:val="0"/>
            <w:bCs w:val="0"/>
          </w:rPr>
          <w:t>Preparation of Tenders</w:t>
        </w:r>
      </w:hyperlink>
    </w:p>
    <w:p w14:paraId="58BDB3B3" w14:textId="77777777" w:rsidR="00497057" w:rsidRPr="000A565B" w:rsidRDefault="00A04357">
      <w:pPr>
        <w:pStyle w:val="ListParagraph"/>
        <w:numPr>
          <w:ilvl w:val="0"/>
          <w:numId w:val="27"/>
        </w:numPr>
        <w:tabs>
          <w:tab w:val="left" w:pos="1797"/>
        </w:tabs>
        <w:spacing w:before="234"/>
        <w:ind w:left="1797" w:hanging="739"/>
        <w:rPr>
          <w:rFonts w:ascii="Times New Roman" w:eastAsiaTheme="minorEastAsia" w:hAnsi="Times New Roman" w:cs="Times New Roman"/>
          <w:sz w:val="24"/>
          <w:szCs w:val="24"/>
        </w:rPr>
      </w:pPr>
      <w:hyperlink w:anchor="_bookmark5" w:history="1">
        <w:r w:rsidRPr="000A565B">
          <w:rPr>
            <w:rFonts w:ascii="Times New Roman" w:eastAsiaTheme="minorEastAsia" w:hAnsi="Times New Roman" w:cs="Times New Roman"/>
            <w:sz w:val="24"/>
            <w:szCs w:val="24"/>
          </w:rPr>
          <w:t>Language of Tender</w:t>
        </w:r>
      </w:hyperlink>
    </w:p>
    <w:p w14:paraId="00A3AC9A" w14:textId="77777777" w:rsidR="00497057" w:rsidRPr="000A565B" w:rsidRDefault="00A04357">
      <w:pPr>
        <w:pStyle w:val="ListParagraph"/>
        <w:numPr>
          <w:ilvl w:val="0"/>
          <w:numId w:val="27"/>
        </w:numPr>
        <w:tabs>
          <w:tab w:val="left" w:pos="1797"/>
        </w:tabs>
        <w:spacing w:before="5"/>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Documents Comprising the Tender</w:t>
      </w:r>
    </w:p>
    <w:p w14:paraId="222149DE" w14:textId="77777777" w:rsidR="00497057" w:rsidRPr="000A565B" w:rsidRDefault="00A04357">
      <w:pPr>
        <w:pStyle w:val="ListParagraph"/>
        <w:numPr>
          <w:ilvl w:val="0"/>
          <w:numId w:val="27"/>
        </w:numPr>
        <w:tabs>
          <w:tab w:val="left" w:pos="1797"/>
        </w:tabs>
        <w:spacing w:before="4"/>
        <w:ind w:left="1797" w:hanging="739"/>
        <w:rPr>
          <w:rFonts w:ascii="Times New Roman" w:eastAsiaTheme="minorEastAsia" w:hAnsi="Times New Roman" w:cs="Times New Roman"/>
          <w:sz w:val="24"/>
          <w:szCs w:val="24"/>
        </w:rPr>
      </w:pPr>
      <w:hyperlink w:anchor="_bookmark6" w:history="1">
        <w:r w:rsidRPr="000A565B">
          <w:rPr>
            <w:rFonts w:ascii="Times New Roman" w:eastAsiaTheme="minorEastAsia" w:hAnsi="Times New Roman" w:cs="Times New Roman"/>
            <w:sz w:val="24"/>
            <w:szCs w:val="24"/>
          </w:rPr>
          <w:t>Tender Form</w:t>
        </w:r>
      </w:hyperlink>
    </w:p>
    <w:p w14:paraId="721B8CC8"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7" w:history="1">
        <w:r w:rsidRPr="000A565B">
          <w:rPr>
            <w:rFonts w:ascii="Times New Roman" w:eastAsiaTheme="minorEastAsia" w:hAnsi="Times New Roman" w:cs="Times New Roman"/>
            <w:sz w:val="24"/>
            <w:szCs w:val="24"/>
          </w:rPr>
          <w:t>Tender Prices</w:t>
        </w:r>
      </w:hyperlink>
    </w:p>
    <w:p w14:paraId="25F4D6C5"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8" w:history="1">
        <w:r w:rsidRPr="000A565B">
          <w:rPr>
            <w:rFonts w:ascii="Times New Roman" w:eastAsiaTheme="minorEastAsia" w:hAnsi="Times New Roman" w:cs="Times New Roman"/>
            <w:sz w:val="24"/>
            <w:szCs w:val="24"/>
          </w:rPr>
          <w:t>Tender Currency</w:t>
        </w:r>
      </w:hyperlink>
    </w:p>
    <w:p w14:paraId="3CE01A69" w14:textId="77777777" w:rsidR="00497057" w:rsidRPr="000A565B" w:rsidRDefault="00A04357">
      <w:pPr>
        <w:pStyle w:val="ListParagraph"/>
        <w:numPr>
          <w:ilvl w:val="0"/>
          <w:numId w:val="27"/>
        </w:numPr>
        <w:tabs>
          <w:tab w:val="left" w:pos="1797"/>
        </w:tabs>
        <w:spacing w:before="5"/>
        <w:ind w:left="1797" w:hanging="741"/>
        <w:rPr>
          <w:rFonts w:ascii="Times New Roman" w:eastAsiaTheme="minorEastAsia" w:hAnsi="Times New Roman" w:cs="Times New Roman"/>
          <w:sz w:val="24"/>
          <w:szCs w:val="24"/>
        </w:rPr>
      </w:pPr>
      <w:hyperlink w:anchor="_bookmark9" w:history="1">
        <w:r w:rsidRPr="000A565B">
          <w:rPr>
            <w:rFonts w:ascii="Times New Roman" w:eastAsiaTheme="minorEastAsia" w:hAnsi="Times New Roman" w:cs="Times New Roman"/>
            <w:sz w:val="24"/>
            <w:szCs w:val="24"/>
          </w:rPr>
          <w:t>Documents Establishing Tenderer’s Eligibility and Qualifications</w:t>
        </w:r>
      </w:hyperlink>
    </w:p>
    <w:p w14:paraId="7C61F59F" w14:textId="77777777" w:rsidR="00497057" w:rsidRPr="000A565B" w:rsidRDefault="00A04357">
      <w:pPr>
        <w:pStyle w:val="ListParagraph"/>
        <w:numPr>
          <w:ilvl w:val="0"/>
          <w:numId w:val="27"/>
        </w:numPr>
        <w:tabs>
          <w:tab w:val="left" w:pos="1798"/>
        </w:tabs>
        <w:spacing w:before="6"/>
        <w:ind w:right="132"/>
        <w:rPr>
          <w:rFonts w:ascii="Times New Roman" w:eastAsiaTheme="minorEastAsia" w:hAnsi="Times New Roman" w:cs="Times New Roman"/>
          <w:sz w:val="24"/>
          <w:szCs w:val="24"/>
        </w:rPr>
      </w:pPr>
      <w:hyperlink w:anchor="_bookmark10" w:history="1">
        <w:r w:rsidRPr="000A565B">
          <w:rPr>
            <w:rFonts w:ascii="Times New Roman" w:eastAsiaTheme="minorEastAsia" w:hAnsi="Times New Roman" w:cs="Times New Roman"/>
            <w:sz w:val="24"/>
            <w:szCs w:val="24"/>
          </w:rPr>
          <w:t>Documents Establishing Goods Eligibility and Conformity to Tender</w:t>
        </w:r>
      </w:hyperlink>
      <w:r w:rsidRPr="000A565B">
        <w:rPr>
          <w:rFonts w:ascii="Times New Roman" w:eastAsiaTheme="minorEastAsia" w:hAnsi="Times New Roman" w:cs="Times New Roman"/>
          <w:sz w:val="24"/>
          <w:szCs w:val="24"/>
        </w:rPr>
        <w:t xml:space="preserve"> </w:t>
      </w:r>
      <w:hyperlink w:anchor="_bookmark10" w:history="1">
        <w:r w:rsidRPr="000A565B">
          <w:rPr>
            <w:rFonts w:ascii="Times New Roman" w:eastAsiaTheme="minorEastAsia" w:hAnsi="Times New Roman" w:cs="Times New Roman"/>
            <w:sz w:val="24"/>
            <w:szCs w:val="24"/>
          </w:rPr>
          <w:t>Documents</w:t>
        </w:r>
      </w:hyperlink>
    </w:p>
    <w:p w14:paraId="5518DFE7"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11" w:history="1">
        <w:r w:rsidRPr="000A565B">
          <w:rPr>
            <w:rFonts w:ascii="Times New Roman" w:eastAsiaTheme="minorEastAsia" w:hAnsi="Times New Roman" w:cs="Times New Roman"/>
            <w:sz w:val="24"/>
            <w:szCs w:val="24"/>
          </w:rPr>
          <w:t>Earnest Money Deposit/Bid Security</w:t>
        </w:r>
      </w:hyperlink>
    </w:p>
    <w:p w14:paraId="36528699" w14:textId="77777777" w:rsidR="00497057" w:rsidRPr="000A565B" w:rsidRDefault="00A04357">
      <w:pPr>
        <w:pStyle w:val="ListParagraph"/>
        <w:numPr>
          <w:ilvl w:val="0"/>
          <w:numId w:val="27"/>
        </w:numPr>
        <w:tabs>
          <w:tab w:val="left" w:pos="1797"/>
        </w:tabs>
        <w:spacing w:before="5"/>
        <w:ind w:left="1797" w:hanging="741"/>
        <w:rPr>
          <w:rFonts w:ascii="Times New Roman" w:eastAsiaTheme="minorEastAsia" w:hAnsi="Times New Roman" w:cs="Times New Roman"/>
          <w:sz w:val="24"/>
          <w:szCs w:val="24"/>
        </w:rPr>
      </w:pPr>
      <w:hyperlink w:anchor="_bookmark12" w:history="1">
        <w:r w:rsidRPr="000A565B">
          <w:rPr>
            <w:rFonts w:ascii="Times New Roman" w:eastAsiaTheme="minorEastAsia" w:hAnsi="Times New Roman" w:cs="Times New Roman"/>
            <w:sz w:val="24"/>
            <w:szCs w:val="24"/>
          </w:rPr>
          <w:t>Period of Validity of Tenders</w:t>
        </w:r>
      </w:hyperlink>
    </w:p>
    <w:p w14:paraId="170261B8" w14:textId="77777777" w:rsidR="00497057" w:rsidRPr="000A565B" w:rsidRDefault="00A04357">
      <w:pPr>
        <w:pStyle w:val="ListParagraph"/>
        <w:numPr>
          <w:ilvl w:val="0"/>
          <w:numId w:val="27"/>
        </w:numPr>
        <w:tabs>
          <w:tab w:val="left" w:pos="1797"/>
        </w:tabs>
        <w:spacing w:before="4"/>
        <w:ind w:left="1797" w:hanging="741"/>
        <w:rPr>
          <w:rFonts w:ascii="Times New Roman" w:eastAsiaTheme="minorEastAsia" w:hAnsi="Times New Roman" w:cs="Times New Roman"/>
          <w:sz w:val="24"/>
          <w:szCs w:val="24"/>
        </w:rPr>
      </w:pPr>
      <w:hyperlink w:anchor="_bookmark13" w:history="1">
        <w:r w:rsidRPr="000A565B">
          <w:rPr>
            <w:rFonts w:ascii="Times New Roman" w:eastAsiaTheme="minorEastAsia" w:hAnsi="Times New Roman" w:cs="Times New Roman"/>
            <w:sz w:val="24"/>
            <w:szCs w:val="24"/>
          </w:rPr>
          <w:t>Format and Signing of Tender</w:t>
        </w:r>
      </w:hyperlink>
    </w:p>
    <w:p w14:paraId="516B83EB" w14:textId="77777777" w:rsidR="00497057" w:rsidRPr="000A565B" w:rsidRDefault="00A04357">
      <w:pPr>
        <w:pStyle w:val="Heading1"/>
        <w:numPr>
          <w:ilvl w:val="0"/>
          <w:numId w:val="28"/>
        </w:numPr>
        <w:tabs>
          <w:tab w:val="left" w:pos="1219"/>
        </w:tabs>
        <w:spacing w:before="242"/>
        <w:rPr>
          <w:rFonts w:ascii="Times New Roman" w:eastAsiaTheme="minorEastAsia" w:hAnsi="Times New Roman" w:cs="Times New Roman"/>
          <w:b w:val="0"/>
          <w:bCs w:val="0"/>
        </w:rPr>
      </w:pPr>
      <w:hyperlink w:anchor="_bookmark14" w:history="1">
        <w:r w:rsidRPr="000A565B">
          <w:rPr>
            <w:rFonts w:ascii="Times New Roman" w:eastAsiaTheme="minorEastAsia" w:hAnsi="Times New Roman" w:cs="Times New Roman"/>
            <w:b w:val="0"/>
            <w:bCs w:val="0"/>
          </w:rPr>
          <w:t>Submission of Tenders</w:t>
        </w:r>
      </w:hyperlink>
    </w:p>
    <w:p w14:paraId="24B0B16E" w14:textId="77777777" w:rsidR="00497057" w:rsidRPr="000A565B" w:rsidRDefault="00497057">
      <w:pPr>
        <w:pStyle w:val="Heading1"/>
        <w:rPr>
          <w:rFonts w:ascii="Times New Roman" w:eastAsiaTheme="minorEastAsia" w:hAnsi="Times New Roman" w:cs="Times New Roman"/>
          <w:b w:val="0"/>
          <w:bCs w:val="0"/>
        </w:rPr>
        <w:sectPr w:rsidR="00497057" w:rsidRPr="000A565B">
          <w:footerReference w:type="default" r:id="rId11"/>
          <w:type w:val="continuous"/>
          <w:pgSz w:w="12240" w:h="15840"/>
          <w:pgMar w:top="1040" w:right="1080" w:bottom="980" w:left="720" w:header="0" w:footer="789" w:gutter="0"/>
          <w:pgNumType w:start="1"/>
          <w:cols w:space="720"/>
        </w:sectPr>
      </w:pPr>
    </w:p>
    <w:p w14:paraId="29938162" w14:textId="77777777" w:rsidR="00497057" w:rsidRPr="000A565B" w:rsidRDefault="00A04357">
      <w:pPr>
        <w:pStyle w:val="ListParagraph"/>
        <w:numPr>
          <w:ilvl w:val="0"/>
          <w:numId w:val="27"/>
        </w:numPr>
        <w:tabs>
          <w:tab w:val="left" w:pos="1759"/>
        </w:tabs>
        <w:spacing w:before="78"/>
        <w:ind w:left="1759" w:hanging="696"/>
        <w:rPr>
          <w:rFonts w:ascii="Times New Roman" w:eastAsiaTheme="minorEastAsia" w:hAnsi="Times New Roman" w:cs="Times New Roman"/>
          <w:sz w:val="24"/>
          <w:szCs w:val="24"/>
        </w:rPr>
      </w:pPr>
      <w:hyperlink w:anchor="_bookmark15" w:history="1">
        <w:r w:rsidRPr="000A565B">
          <w:rPr>
            <w:rFonts w:ascii="Times New Roman" w:eastAsiaTheme="minorEastAsia" w:hAnsi="Times New Roman" w:cs="Times New Roman"/>
            <w:sz w:val="24"/>
            <w:szCs w:val="24"/>
          </w:rPr>
          <w:t>Sealing and Marking of Tenders</w:t>
        </w:r>
      </w:hyperlink>
    </w:p>
    <w:p w14:paraId="1AD75DD4" w14:textId="77777777" w:rsidR="00497057" w:rsidRPr="000A565B" w:rsidRDefault="00A04357">
      <w:pPr>
        <w:pStyle w:val="ListParagraph"/>
        <w:numPr>
          <w:ilvl w:val="0"/>
          <w:numId w:val="26"/>
        </w:numPr>
        <w:tabs>
          <w:tab w:val="left" w:pos="1797"/>
        </w:tabs>
        <w:spacing w:before="5"/>
        <w:ind w:left="1797" w:hanging="739"/>
        <w:rPr>
          <w:rFonts w:ascii="Times New Roman" w:eastAsiaTheme="minorEastAsia" w:hAnsi="Times New Roman" w:cs="Times New Roman"/>
          <w:sz w:val="24"/>
          <w:szCs w:val="24"/>
        </w:rPr>
      </w:pPr>
      <w:hyperlink w:anchor="_bookmark16" w:history="1">
        <w:r w:rsidRPr="000A565B">
          <w:rPr>
            <w:rFonts w:ascii="Times New Roman" w:eastAsiaTheme="minorEastAsia" w:hAnsi="Times New Roman" w:cs="Times New Roman"/>
            <w:sz w:val="24"/>
            <w:szCs w:val="24"/>
          </w:rPr>
          <w:t>Deadline for submission of Tenders</w:t>
        </w:r>
      </w:hyperlink>
    </w:p>
    <w:p w14:paraId="53373D98" w14:textId="77777777" w:rsidR="00497057" w:rsidRPr="000A565B" w:rsidRDefault="00A04357">
      <w:pPr>
        <w:pStyle w:val="ListParagraph"/>
        <w:numPr>
          <w:ilvl w:val="0"/>
          <w:numId w:val="26"/>
        </w:numPr>
        <w:tabs>
          <w:tab w:val="left" w:pos="1797"/>
        </w:tabs>
        <w:spacing w:before="4"/>
        <w:ind w:left="1797" w:hanging="739"/>
        <w:rPr>
          <w:rFonts w:ascii="Times New Roman" w:eastAsiaTheme="minorEastAsia" w:hAnsi="Times New Roman" w:cs="Times New Roman"/>
          <w:sz w:val="24"/>
          <w:szCs w:val="24"/>
        </w:rPr>
      </w:pPr>
      <w:hyperlink w:anchor="_bookmark17" w:history="1">
        <w:r w:rsidRPr="000A565B">
          <w:rPr>
            <w:rFonts w:ascii="Times New Roman" w:eastAsiaTheme="minorEastAsia" w:hAnsi="Times New Roman" w:cs="Times New Roman"/>
            <w:sz w:val="24"/>
            <w:szCs w:val="24"/>
          </w:rPr>
          <w:t>Late Tenders</w:t>
        </w:r>
      </w:hyperlink>
    </w:p>
    <w:p w14:paraId="0942D72D"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hyperlink w:anchor="_bookmark18" w:history="1">
        <w:r w:rsidRPr="000A565B">
          <w:rPr>
            <w:rFonts w:ascii="Times New Roman" w:eastAsiaTheme="minorEastAsia" w:hAnsi="Times New Roman" w:cs="Times New Roman"/>
            <w:sz w:val="24"/>
            <w:szCs w:val="24"/>
          </w:rPr>
          <w:t>Modification and Withdrawal of Tenders</w:t>
        </w:r>
      </w:hyperlink>
    </w:p>
    <w:p w14:paraId="64457C7D" w14:textId="77777777" w:rsidR="00497057" w:rsidRPr="000A565B" w:rsidRDefault="00A04357">
      <w:pPr>
        <w:pStyle w:val="Heading1"/>
        <w:numPr>
          <w:ilvl w:val="0"/>
          <w:numId w:val="28"/>
        </w:numPr>
        <w:tabs>
          <w:tab w:val="left" w:pos="1219"/>
        </w:tabs>
        <w:spacing w:before="242"/>
        <w:rPr>
          <w:rFonts w:ascii="Times New Roman" w:eastAsiaTheme="minorEastAsia" w:hAnsi="Times New Roman" w:cs="Times New Roman"/>
          <w:b w:val="0"/>
          <w:bCs w:val="0"/>
        </w:rPr>
      </w:pPr>
      <w:hyperlink w:anchor="_bookmark19" w:history="1">
        <w:r w:rsidRPr="000A565B">
          <w:rPr>
            <w:rFonts w:ascii="Times New Roman" w:eastAsiaTheme="minorEastAsia" w:hAnsi="Times New Roman" w:cs="Times New Roman"/>
            <w:b w:val="0"/>
            <w:bCs w:val="0"/>
          </w:rPr>
          <w:t>Tender Opening and Evaluation of Tenders</w:t>
        </w:r>
      </w:hyperlink>
    </w:p>
    <w:p w14:paraId="58C5A884" w14:textId="77777777" w:rsidR="00497057" w:rsidRPr="000A565B" w:rsidRDefault="00A04357">
      <w:pPr>
        <w:pStyle w:val="ListParagraph"/>
        <w:numPr>
          <w:ilvl w:val="0"/>
          <w:numId w:val="26"/>
        </w:numPr>
        <w:tabs>
          <w:tab w:val="left" w:pos="1797"/>
        </w:tabs>
        <w:spacing w:before="235"/>
        <w:ind w:left="1797" w:hanging="741"/>
        <w:rPr>
          <w:rFonts w:ascii="Times New Roman" w:eastAsiaTheme="minorEastAsia" w:hAnsi="Times New Roman" w:cs="Times New Roman"/>
          <w:sz w:val="24"/>
          <w:szCs w:val="24"/>
        </w:rPr>
      </w:pPr>
      <w:hyperlink w:anchor="_bookmark20" w:history="1">
        <w:r w:rsidRPr="000A565B">
          <w:rPr>
            <w:rFonts w:ascii="Times New Roman" w:eastAsiaTheme="minorEastAsia" w:hAnsi="Times New Roman" w:cs="Times New Roman"/>
            <w:sz w:val="24"/>
            <w:szCs w:val="24"/>
          </w:rPr>
          <w:t>Opening of Tenders by the Purchaser</w:t>
        </w:r>
      </w:hyperlink>
    </w:p>
    <w:p w14:paraId="31DEB961" w14:textId="77777777" w:rsidR="00497057" w:rsidRPr="000A565B" w:rsidRDefault="00A04357">
      <w:pPr>
        <w:pStyle w:val="ListParagraph"/>
        <w:numPr>
          <w:ilvl w:val="0"/>
          <w:numId w:val="26"/>
        </w:numPr>
        <w:tabs>
          <w:tab w:val="left" w:pos="1797"/>
        </w:tabs>
        <w:spacing w:before="6"/>
        <w:ind w:left="1797" w:hanging="741"/>
        <w:rPr>
          <w:rFonts w:ascii="Times New Roman" w:eastAsiaTheme="minorEastAsia" w:hAnsi="Times New Roman" w:cs="Times New Roman"/>
          <w:sz w:val="24"/>
          <w:szCs w:val="24"/>
        </w:rPr>
      </w:pPr>
      <w:hyperlink w:anchor="_bookmark21" w:history="1">
        <w:r w:rsidRPr="000A565B">
          <w:rPr>
            <w:rFonts w:ascii="Times New Roman" w:eastAsiaTheme="minorEastAsia" w:hAnsi="Times New Roman" w:cs="Times New Roman"/>
            <w:sz w:val="24"/>
            <w:szCs w:val="24"/>
          </w:rPr>
          <w:t>Clarification of Tenders</w:t>
        </w:r>
      </w:hyperlink>
    </w:p>
    <w:p w14:paraId="487A8785"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hyperlink w:anchor="_bookmark22" w:history="1">
        <w:r w:rsidRPr="000A565B">
          <w:rPr>
            <w:rFonts w:ascii="Times New Roman" w:eastAsiaTheme="minorEastAsia" w:hAnsi="Times New Roman" w:cs="Times New Roman"/>
            <w:sz w:val="24"/>
            <w:szCs w:val="24"/>
          </w:rPr>
          <w:t>Preliminary Examination</w:t>
        </w:r>
      </w:hyperlink>
    </w:p>
    <w:p w14:paraId="1FADC585" w14:textId="77777777" w:rsidR="00497057" w:rsidRPr="000A565B" w:rsidRDefault="00A04357">
      <w:pPr>
        <w:pStyle w:val="ListParagraph"/>
        <w:numPr>
          <w:ilvl w:val="0"/>
          <w:numId w:val="26"/>
        </w:numPr>
        <w:tabs>
          <w:tab w:val="left" w:pos="1797"/>
        </w:tabs>
        <w:spacing w:before="5"/>
        <w:ind w:left="1797" w:hanging="741"/>
        <w:rPr>
          <w:rFonts w:ascii="Times New Roman" w:eastAsiaTheme="minorEastAsia" w:hAnsi="Times New Roman" w:cs="Times New Roman"/>
          <w:sz w:val="24"/>
          <w:szCs w:val="24"/>
        </w:rPr>
      </w:pPr>
      <w:hyperlink w:anchor="_bookmark23" w:history="1">
        <w:r w:rsidRPr="000A565B">
          <w:rPr>
            <w:rFonts w:ascii="Times New Roman" w:eastAsiaTheme="minorEastAsia" w:hAnsi="Times New Roman" w:cs="Times New Roman"/>
            <w:sz w:val="24"/>
            <w:szCs w:val="24"/>
          </w:rPr>
          <w:t>Evaluation and Comparison of Tenders</w:t>
        </w:r>
      </w:hyperlink>
    </w:p>
    <w:p w14:paraId="687F4EBD" w14:textId="77777777" w:rsidR="00497057" w:rsidRPr="000A565B" w:rsidRDefault="00A04357">
      <w:pPr>
        <w:pStyle w:val="ListParagraph"/>
        <w:numPr>
          <w:ilvl w:val="0"/>
          <w:numId w:val="26"/>
        </w:numPr>
        <w:tabs>
          <w:tab w:val="left" w:pos="1797"/>
        </w:tabs>
        <w:spacing w:before="6"/>
        <w:ind w:left="1797" w:hanging="741"/>
        <w:rPr>
          <w:rFonts w:ascii="Times New Roman" w:eastAsiaTheme="minorEastAsia" w:hAnsi="Times New Roman" w:cs="Times New Roman"/>
          <w:sz w:val="24"/>
          <w:szCs w:val="24"/>
        </w:rPr>
      </w:pPr>
      <w:hyperlink w:anchor="_bookmark24" w:history="1">
        <w:r w:rsidRPr="000A565B">
          <w:rPr>
            <w:rFonts w:ascii="Times New Roman" w:eastAsiaTheme="minorEastAsia" w:hAnsi="Times New Roman" w:cs="Times New Roman"/>
            <w:sz w:val="24"/>
            <w:szCs w:val="24"/>
          </w:rPr>
          <w:t>Contacting the Purchaser</w:t>
        </w:r>
      </w:hyperlink>
    </w:p>
    <w:p w14:paraId="76FC972D" w14:textId="77777777" w:rsidR="00497057" w:rsidRPr="000A565B" w:rsidRDefault="00A04357">
      <w:pPr>
        <w:pStyle w:val="Heading1"/>
        <w:numPr>
          <w:ilvl w:val="0"/>
          <w:numId w:val="28"/>
        </w:numPr>
        <w:tabs>
          <w:tab w:val="left" w:pos="1219"/>
        </w:tabs>
        <w:spacing w:before="243"/>
        <w:rPr>
          <w:rFonts w:ascii="Times New Roman" w:eastAsiaTheme="minorEastAsia" w:hAnsi="Times New Roman" w:cs="Times New Roman"/>
          <w:b w:val="0"/>
          <w:bCs w:val="0"/>
        </w:rPr>
      </w:pPr>
      <w:hyperlink w:anchor="_bookmark25" w:history="1">
        <w:r w:rsidRPr="000A565B">
          <w:rPr>
            <w:rFonts w:ascii="Times New Roman" w:eastAsiaTheme="minorEastAsia" w:hAnsi="Times New Roman" w:cs="Times New Roman"/>
            <w:b w:val="0"/>
            <w:bCs w:val="0"/>
          </w:rPr>
          <w:t>Award of Contract</w:t>
        </w:r>
      </w:hyperlink>
    </w:p>
    <w:p w14:paraId="5340967A" w14:textId="77777777" w:rsidR="00497057" w:rsidRPr="000A565B" w:rsidRDefault="00A04357">
      <w:pPr>
        <w:pStyle w:val="ListParagraph"/>
        <w:numPr>
          <w:ilvl w:val="0"/>
          <w:numId w:val="26"/>
        </w:numPr>
        <w:tabs>
          <w:tab w:val="left" w:pos="1797"/>
        </w:tabs>
        <w:spacing w:before="237"/>
        <w:ind w:left="1797" w:hanging="741"/>
        <w:rPr>
          <w:rFonts w:ascii="Times New Roman" w:eastAsiaTheme="minorEastAsia" w:hAnsi="Times New Roman" w:cs="Times New Roman"/>
          <w:sz w:val="24"/>
          <w:szCs w:val="24"/>
        </w:rPr>
      </w:pPr>
      <w:hyperlink w:anchor="_bookmark26" w:history="1">
        <w:r w:rsidRPr="000A565B">
          <w:rPr>
            <w:rFonts w:ascii="Times New Roman" w:eastAsiaTheme="minorEastAsia" w:hAnsi="Times New Roman" w:cs="Times New Roman"/>
            <w:sz w:val="24"/>
            <w:szCs w:val="24"/>
          </w:rPr>
          <w:t>Post-qualification</w:t>
        </w:r>
      </w:hyperlink>
    </w:p>
    <w:p w14:paraId="6FD9AD58"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hyperlink w:anchor="_bookmark27" w:history="1">
        <w:r w:rsidRPr="000A565B">
          <w:rPr>
            <w:rFonts w:ascii="Times New Roman" w:eastAsiaTheme="minorEastAsia" w:hAnsi="Times New Roman" w:cs="Times New Roman"/>
            <w:sz w:val="24"/>
            <w:szCs w:val="24"/>
          </w:rPr>
          <w:t>Award Criteria</w:t>
        </w:r>
      </w:hyperlink>
    </w:p>
    <w:p w14:paraId="0CDBFFCF" w14:textId="77777777" w:rsidR="00497057" w:rsidRPr="000A565B" w:rsidRDefault="00A04357">
      <w:pPr>
        <w:pStyle w:val="ListParagraph"/>
        <w:numPr>
          <w:ilvl w:val="0"/>
          <w:numId w:val="26"/>
        </w:numPr>
        <w:tabs>
          <w:tab w:val="left" w:pos="1797"/>
        </w:tabs>
        <w:spacing w:before="4"/>
        <w:ind w:left="1797" w:hanging="739"/>
        <w:rPr>
          <w:rFonts w:ascii="Times New Roman" w:eastAsiaTheme="minorEastAsia" w:hAnsi="Times New Roman" w:cs="Times New Roman"/>
          <w:sz w:val="24"/>
          <w:szCs w:val="24"/>
        </w:rPr>
      </w:pPr>
      <w:hyperlink w:anchor="_bookmark28" w:history="1">
        <w:r w:rsidRPr="000A565B">
          <w:rPr>
            <w:rFonts w:ascii="Times New Roman" w:eastAsiaTheme="minorEastAsia" w:hAnsi="Times New Roman" w:cs="Times New Roman"/>
            <w:sz w:val="24"/>
            <w:szCs w:val="24"/>
          </w:rPr>
          <w:t>Purchaser’s Right to Vary Quantities at Time of Award</w:t>
        </w:r>
      </w:hyperlink>
    </w:p>
    <w:p w14:paraId="6EF15EF8" w14:textId="77777777" w:rsidR="00497057" w:rsidRPr="000A565B" w:rsidRDefault="00A04357">
      <w:pPr>
        <w:pStyle w:val="ListParagraph"/>
        <w:numPr>
          <w:ilvl w:val="0"/>
          <w:numId w:val="26"/>
        </w:numPr>
        <w:tabs>
          <w:tab w:val="left" w:pos="1798"/>
        </w:tabs>
        <w:spacing w:before="5"/>
        <w:ind w:right="134" w:hanging="742"/>
        <w:rPr>
          <w:rFonts w:ascii="Times New Roman" w:eastAsiaTheme="minorEastAsia" w:hAnsi="Times New Roman" w:cs="Times New Roman"/>
          <w:sz w:val="24"/>
          <w:szCs w:val="24"/>
        </w:rPr>
      </w:pPr>
      <w:hyperlink w:anchor="_bookmark29" w:history="1">
        <w:r w:rsidRPr="000A565B">
          <w:rPr>
            <w:rFonts w:ascii="Times New Roman" w:eastAsiaTheme="minorEastAsia" w:hAnsi="Times New Roman" w:cs="Times New Roman"/>
            <w:sz w:val="24"/>
            <w:szCs w:val="24"/>
          </w:rPr>
          <w:t>Purchaser’s Right to  Accept any  Tender and  to  Reject any  or  all</w:t>
        </w:r>
      </w:hyperlink>
      <w:r w:rsidRPr="000A565B">
        <w:rPr>
          <w:rFonts w:ascii="Times New Roman" w:eastAsiaTheme="minorEastAsia" w:hAnsi="Times New Roman" w:cs="Times New Roman"/>
          <w:sz w:val="24"/>
          <w:szCs w:val="24"/>
        </w:rPr>
        <w:t xml:space="preserve"> </w:t>
      </w:r>
      <w:hyperlink w:anchor="_bookmark29" w:history="1">
        <w:r w:rsidRPr="000A565B">
          <w:rPr>
            <w:rFonts w:ascii="Times New Roman" w:eastAsiaTheme="minorEastAsia" w:hAnsi="Times New Roman" w:cs="Times New Roman"/>
            <w:sz w:val="24"/>
            <w:szCs w:val="24"/>
          </w:rPr>
          <w:t>Tenders</w:t>
        </w:r>
      </w:hyperlink>
    </w:p>
    <w:p w14:paraId="3CD547D4" w14:textId="77777777" w:rsidR="00497057" w:rsidRPr="000A565B" w:rsidRDefault="00A04357">
      <w:pPr>
        <w:pStyle w:val="ListParagraph"/>
        <w:numPr>
          <w:ilvl w:val="0"/>
          <w:numId w:val="26"/>
        </w:numPr>
        <w:tabs>
          <w:tab w:val="left" w:pos="1797"/>
        </w:tabs>
        <w:spacing w:before="6"/>
        <w:ind w:left="1797" w:hanging="741"/>
        <w:rPr>
          <w:rFonts w:ascii="Times New Roman" w:eastAsiaTheme="minorEastAsia" w:hAnsi="Times New Roman" w:cs="Times New Roman"/>
          <w:sz w:val="24"/>
          <w:szCs w:val="24"/>
        </w:rPr>
      </w:pPr>
      <w:hyperlink w:anchor="_bookmark30" w:history="1">
        <w:r w:rsidRPr="000A565B">
          <w:rPr>
            <w:rFonts w:ascii="Times New Roman" w:eastAsiaTheme="minorEastAsia" w:hAnsi="Times New Roman" w:cs="Times New Roman"/>
            <w:sz w:val="24"/>
            <w:szCs w:val="24"/>
          </w:rPr>
          <w:t>Notification of Award</w:t>
        </w:r>
      </w:hyperlink>
    </w:p>
    <w:p w14:paraId="5D31740B"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hyperlink w:anchor="_bookmark31" w:history="1">
        <w:r w:rsidRPr="000A565B">
          <w:rPr>
            <w:rFonts w:ascii="Times New Roman" w:eastAsiaTheme="minorEastAsia" w:hAnsi="Times New Roman" w:cs="Times New Roman"/>
            <w:sz w:val="24"/>
            <w:szCs w:val="24"/>
          </w:rPr>
          <w:t>Signing of Contract</w:t>
        </w:r>
      </w:hyperlink>
    </w:p>
    <w:p w14:paraId="4D3DB6A4" w14:textId="77777777" w:rsidR="00497057" w:rsidRPr="000A565B" w:rsidRDefault="00A04357">
      <w:pPr>
        <w:pStyle w:val="ListParagraph"/>
        <w:numPr>
          <w:ilvl w:val="0"/>
          <w:numId w:val="26"/>
        </w:numPr>
        <w:tabs>
          <w:tab w:val="left" w:pos="1797"/>
        </w:tabs>
        <w:spacing w:before="4"/>
        <w:ind w:left="1797" w:hanging="74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Performance Security</w:t>
      </w:r>
    </w:p>
    <w:p w14:paraId="539499F4" w14:textId="77777777" w:rsidR="00497057" w:rsidRPr="000A565B" w:rsidRDefault="00A04357">
      <w:pPr>
        <w:pStyle w:val="ListParagraph"/>
        <w:numPr>
          <w:ilvl w:val="0"/>
          <w:numId w:val="26"/>
        </w:numPr>
        <w:tabs>
          <w:tab w:val="left" w:pos="1797"/>
        </w:tabs>
        <w:spacing w:before="5"/>
        <w:ind w:left="1797" w:hanging="74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Corrupt and Fraudulent Practices</w:t>
      </w:r>
    </w:p>
    <w:p w14:paraId="06E30075" w14:textId="77777777" w:rsidR="00497057" w:rsidRPr="000A565B" w:rsidRDefault="00A04357">
      <w:pPr>
        <w:pStyle w:val="ListParagraph"/>
        <w:numPr>
          <w:ilvl w:val="0"/>
          <w:numId w:val="26"/>
        </w:numPr>
        <w:tabs>
          <w:tab w:val="left" w:pos="1797"/>
        </w:tabs>
        <w:spacing w:before="4" w:line="281" w:lineRule="exact"/>
        <w:ind w:left="1797" w:hanging="74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Debarment of Tenderer by the Procurement Entity</w:t>
      </w:r>
    </w:p>
    <w:p w14:paraId="4D9541AC" w14:textId="77777777" w:rsidR="00497057" w:rsidRPr="000A565B" w:rsidRDefault="00A04357">
      <w:pPr>
        <w:pStyle w:val="ListParagraph"/>
        <w:numPr>
          <w:ilvl w:val="0"/>
          <w:numId w:val="26"/>
        </w:numPr>
        <w:tabs>
          <w:tab w:val="left" w:pos="1797"/>
        </w:tabs>
        <w:spacing w:line="281" w:lineRule="exact"/>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Debarment by the Government</w:t>
      </w:r>
    </w:p>
    <w:p w14:paraId="72055406" w14:textId="77777777" w:rsidR="00497057" w:rsidRPr="000A565B" w:rsidRDefault="00A04357">
      <w:pPr>
        <w:pStyle w:val="ListParagraph"/>
        <w:numPr>
          <w:ilvl w:val="0"/>
          <w:numId w:val="26"/>
        </w:numPr>
        <w:tabs>
          <w:tab w:val="left" w:pos="1797"/>
        </w:tabs>
        <w:spacing w:line="281" w:lineRule="exact"/>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Measures to be taken after Debarment</w:t>
      </w:r>
    </w:p>
    <w:p w14:paraId="517563A3" w14:textId="77777777" w:rsidR="00497057" w:rsidRPr="000A565B" w:rsidRDefault="00A04357">
      <w:pPr>
        <w:pStyle w:val="ListParagraph"/>
        <w:numPr>
          <w:ilvl w:val="0"/>
          <w:numId w:val="26"/>
        </w:numPr>
        <w:tabs>
          <w:tab w:val="left" w:pos="1797"/>
        </w:tabs>
        <w:spacing w:before="2"/>
        <w:ind w:left="1797" w:hanging="7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Appeals</w:t>
      </w:r>
    </w:p>
    <w:p w14:paraId="1F7C4EFD" w14:textId="77777777" w:rsidR="00497057" w:rsidRPr="000A565B" w:rsidRDefault="00497057">
      <w:pPr>
        <w:pStyle w:val="ListParagraph"/>
        <w:jc w:val="left"/>
        <w:rPr>
          <w:rFonts w:ascii="Times New Roman" w:eastAsiaTheme="minorEastAsia" w:hAnsi="Times New Roman" w:cs="Times New Roman"/>
          <w:sz w:val="24"/>
          <w:szCs w:val="24"/>
        </w:rPr>
        <w:sectPr w:rsidR="00497057" w:rsidRPr="000A565B">
          <w:pgSz w:w="12240" w:h="15840"/>
          <w:pgMar w:top="1040" w:right="1080" w:bottom="980" w:left="720" w:header="0" w:footer="789" w:gutter="0"/>
          <w:cols w:space="720"/>
        </w:sectPr>
      </w:pPr>
    </w:p>
    <w:p w14:paraId="7EEF1387" w14:textId="77777777" w:rsidR="00497057" w:rsidRPr="000A565B" w:rsidRDefault="00A04357">
      <w:pPr>
        <w:spacing w:before="75"/>
        <w:ind w:left="357"/>
        <w:jc w:val="center"/>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SECTION II: INSTRUCTION TO TENDERERS</w:t>
      </w:r>
    </w:p>
    <w:p w14:paraId="34CD1728" w14:textId="77777777" w:rsidR="00497057" w:rsidRPr="000A565B" w:rsidRDefault="00A04357">
      <w:pPr>
        <w:pStyle w:val="ListParagraph"/>
        <w:numPr>
          <w:ilvl w:val="1"/>
          <w:numId w:val="26"/>
        </w:numPr>
        <w:tabs>
          <w:tab w:val="left" w:pos="4690"/>
        </w:tabs>
        <w:spacing w:before="230"/>
        <w:ind w:left="4690" w:hanging="254"/>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 Introduction</w:t>
      </w:r>
    </w:p>
    <w:p w14:paraId="3AFE2FC6" w14:textId="77777777" w:rsidR="00497057" w:rsidRPr="000A565B" w:rsidRDefault="00497057">
      <w:pPr>
        <w:pStyle w:val="BodyText"/>
        <w:spacing w:before="44"/>
        <w:jc w:val="left"/>
        <w:rPr>
          <w:rFonts w:ascii="Times New Roman" w:eastAsiaTheme="minorEastAsia" w:hAnsi="Times New Roman" w:cs="Times New Roman"/>
        </w:rPr>
      </w:pPr>
    </w:p>
    <w:p w14:paraId="447B9B64" w14:textId="77777777" w:rsidR="00497057" w:rsidRPr="000A565B" w:rsidRDefault="00A04357">
      <w:pPr>
        <w:pStyle w:val="Heading1"/>
        <w:spacing w:before="1"/>
        <w:ind w:left="49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Scope of Tender</w:t>
      </w:r>
    </w:p>
    <w:p w14:paraId="55052AB6" w14:textId="77777777" w:rsidR="00497057" w:rsidRPr="000A565B" w:rsidRDefault="00A04357">
      <w:pPr>
        <w:pStyle w:val="BodyText"/>
        <w:spacing w:before="232"/>
        <w:ind w:left="499" w:right="135"/>
        <w:rPr>
          <w:rFonts w:ascii="Times New Roman" w:eastAsiaTheme="minorEastAsia" w:hAnsi="Times New Roman" w:cs="Times New Roman"/>
        </w:rPr>
      </w:pPr>
      <w:r w:rsidRPr="000A565B">
        <w:rPr>
          <w:rFonts w:ascii="Times New Roman" w:eastAsiaTheme="minorEastAsia" w:hAnsi="Times New Roman" w:cs="Times New Roman"/>
        </w:rPr>
        <w:t>The Purchaser invites Tenders following the Two Electronic Tender Document System procedure from eligible Tenderers as detailed in Section V- Schedule of Requirements.</w:t>
      </w:r>
    </w:p>
    <w:p w14:paraId="709500F7" w14:textId="19FFB102" w:rsidR="00833083" w:rsidRPr="007E2043" w:rsidRDefault="00A04357" w:rsidP="00833083">
      <w:pPr>
        <w:pStyle w:val="BodyText"/>
        <w:rPr>
          <w:b/>
          <w:bCs/>
          <w:color w:val="800000"/>
        </w:rPr>
      </w:pPr>
      <w:r w:rsidRPr="000A565B">
        <w:rPr>
          <w:rFonts w:ascii="Times New Roman" w:eastAsiaTheme="minorEastAsia" w:hAnsi="Times New Roman" w:cs="Times New Roman"/>
        </w:rPr>
        <w:t xml:space="preserve">The scope of the Tenderer shall include </w:t>
      </w:r>
      <w:r w:rsidR="00833083" w:rsidRPr="00A353CA">
        <w:rPr>
          <w:b/>
          <w:bCs/>
        </w:rPr>
        <w:t>Tender for Design, Manufacture, Testing and Supply</w:t>
      </w:r>
      <w:r w:rsidR="00833083">
        <w:rPr>
          <w:b/>
          <w:bCs/>
        </w:rPr>
        <w:t xml:space="preserve">, installation and commissioning </w:t>
      </w:r>
      <w:r w:rsidR="00833083" w:rsidRPr="00A353CA">
        <w:rPr>
          <w:b/>
          <w:bCs/>
        </w:rPr>
        <w:t xml:space="preserve">of  each cell 24 </w:t>
      </w:r>
      <w:proofErr w:type="spellStart"/>
      <w:r w:rsidR="00833083" w:rsidRPr="00A353CA">
        <w:rPr>
          <w:b/>
          <w:bCs/>
        </w:rPr>
        <w:t>nos</w:t>
      </w:r>
      <w:proofErr w:type="spellEnd"/>
      <w:r w:rsidR="00833083" w:rsidRPr="00A353CA">
        <w:rPr>
          <w:b/>
          <w:bCs/>
        </w:rPr>
        <w:t xml:space="preserve"> of each 2V </w:t>
      </w:r>
      <w:proofErr w:type="spellStart"/>
      <w:r w:rsidR="00833083" w:rsidRPr="00A353CA">
        <w:rPr>
          <w:b/>
          <w:bCs/>
        </w:rPr>
        <w:t>ie</w:t>
      </w:r>
      <w:proofErr w:type="spellEnd"/>
      <w:r w:rsidR="00833083" w:rsidRPr="00A353CA">
        <w:rPr>
          <w:b/>
          <w:bCs/>
        </w:rPr>
        <w:t xml:space="preserve"> 48V, 2</w:t>
      </w:r>
      <w:r w:rsidR="00E77D1E">
        <w:rPr>
          <w:b/>
          <w:bCs/>
        </w:rPr>
        <w:t>0</w:t>
      </w:r>
      <w:r w:rsidR="00833083" w:rsidRPr="00A353CA">
        <w:rPr>
          <w:b/>
          <w:bCs/>
        </w:rPr>
        <w:t>0AH  lead acid, Plante type to PLCC equi</w:t>
      </w:r>
      <w:r w:rsidR="00833083">
        <w:rPr>
          <w:b/>
          <w:bCs/>
        </w:rPr>
        <w:t>p</w:t>
      </w:r>
      <w:r w:rsidR="00833083" w:rsidRPr="00A353CA">
        <w:rPr>
          <w:b/>
          <w:bCs/>
        </w:rPr>
        <w:t xml:space="preserve">ment,  Battery sets under </w:t>
      </w:r>
      <w:r w:rsidR="00833083" w:rsidRPr="00A353CA">
        <w:t>Buy Back Scheme</w:t>
      </w:r>
      <w:r w:rsidR="00833083" w:rsidRPr="00A353CA">
        <w:rPr>
          <w:b/>
          <w:bCs/>
        </w:rPr>
        <w:t xml:space="preserve"> for Operations Division, coming under Transmission Operations Zone, KPTCL, Bagalkote conforming to Technical Specifications. F.O.R.D at Store/Site basis, including insurance, transportation and unloading</w:t>
      </w:r>
    </w:p>
    <w:p w14:paraId="42446AB9" w14:textId="1F52FDDE" w:rsidR="00497057" w:rsidRPr="000A565B" w:rsidRDefault="00A04357">
      <w:pPr>
        <w:spacing w:before="118"/>
        <w:ind w:left="499" w:right="135" w:firstLine="42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t>
      </w:r>
    </w:p>
    <w:p w14:paraId="4EDD24E0" w14:textId="1B0E97A2" w:rsidR="00497057" w:rsidRPr="000A565B" w:rsidRDefault="00833083" w:rsidP="00833083">
      <w:pPr>
        <w:pStyle w:val="BodyText"/>
        <w:numPr>
          <w:ilvl w:val="0"/>
          <w:numId w:val="29"/>
        </w:numPr>
        <w:spacing w:before="24"/>
        <w:jc w:val="left"/>
        <w:rPr>
          <w:rFonts w:ascii="Times New Roman" w:eastAsiaTheme="minorEastAsia" w:hAnsi="Times New Roman" w:cs="Times New Roman"/>
        </w:rPr>
      </w:pPr>
      <w:r w:rsidRPr="00A353CA">
        <w:rPr>
          <w:b/>
          <w:bCs/>
        </w:rPr>
        <w:t>48V, 2</w:t>
      </w:r>
      <w:r w:rsidR="00E77D1E">
        <w:rPr>
          <w:b/>
          <w:bCs/>
        </w:rPr>
        <w:t>0</w:t>
      </w:r>
      <w:r w:rsidRPr="00A353CA">
        <w:rPr>
          <w:b/>
          <w:bCs/>
        </w:rPr>
        <w:t>0AH  lead acid, Plante type to PLCC equi</w:t>
      </w:r>
      <w:r>
        <w:rPr>
          <w:b/>
          <w:bCs/>
        </w:rPr>
        <w:t>p</w:t>
      </w:r>
      <w:r w:rsidRPr="00A353CA">
        <w:rPr>
          <w:b/>
          <w:bCs/>
        </w:rPr>
        <w:t>ment,  Battery sets</w:t>
      </w:r>
    </w:p>
    <w:p w14:paraId="14DC7B52" w14:textId="77777777" w:rsidR="00497057" w:rsidRPr="000A565B" w:rsidRDefault="00A04357">
      <w:pPr>
        <w:pStyle w:val="Heading1"/>
        <w:ind w:left="49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For Bill of Quantities refer Annexure-A attached along with NIT.</w:t>
      </w:r>
    </w:p>
    <w:p w14:paraId="6973B960" w14:textId="77777777" w:rsidR="00497057" w:rsidRPr="000A565B" w:rsidRDefault="00497057">
      <w:pPr>
        <w:pStyle w:val="BodyText"/>
        <w:spacing w:before="50"/>
        <w:jc w:val="left"/>
        <w:rPr>
          <w:rFonts w:ascii="Times New Roman" w:eastAsiaTheme="minorEastAsia" w:hAnsi="Times New Roman" w:cs="Times New Roman"/>
        </w:rPr>
      </w:pPr>
    </w:p>
    <w:p w14:paraId="179B87BF" w14:textId="77777777" w:rsidR="00497057" w:rsidRPr="000A565B" w:rsidRDefault="00A04357">
      <w:pPr>
        <w:pStyle w:val="BodyText"/>
        <w:ind w:left="499" w:right="137"/>
        <w:rPr>
          <w:rFonts w:ascii="Times New Roman" w:eastAsiaTheme="minorEastAsia" w:hAnsi="Times New Roman" w:cs="Times New Roman"/>
        </w:rPr>
      </w:pPr>
      <w:r w:rsidRPr="000A565B">
        <w:rPr>
          <w:rFonts w:ascii="Times New Roman" w:eastAsiaTheme="minorEastAsia" w:hAnsi="Times New Roman" w:cs="Times New Roman"/>
        </w:rPr>
        <w:t>The Scope also covers F.O.R.D at Store/Site in Indian Rupee basis, including packing, forwarding, handling, insurance, documentation, transportation, unloading etc., In case of imported equipment, the custom clearance and all necessary procedures have to be done by the bidder including any financial implications. The bids not covering the entire scope of proposal shall be treated as incomplete and liable for rejection.</w:t>
      </w:r>
    </w:p>
    <w:p w14:paraId="44B36521" w14:textId="77777777" w:rsidR="00497057" w:rsidRPr="000A565B" w:rsidRDefault="00497057">
      <w:pPr>
        <w:pStyle w:val="BodyText"/>
        <w:spacing w:before="1"/>
        <w:jc w:val="left"/>
        <w:rPr>
          <w:rFonts w:ascii="Times New Roman" w:eastAsiaTheme="minorEastAsia" w:hAnsi="Times New Roman" w:cs="Times New Roman"/>
        </w:rPr>
      </w:pPr>
    </w:p>
    <w:p w14:paraId="313B8C6A" w14:textId="77777777" w:rsidR="00497057" w:rsidRPr="000A565B" w:rsidRDefault="00A04357">
      <w:pPr>
        <w:pStyle w:val="BodyText"/>
        <w:ind w:left="499" w:right="135"/>
        <w:rPr>
          <w:rFonts w:ascii="Times New Roman" w:eastAsiaTheme="minorEastAsia" w:hAnsi="Times New Roman" w:cs="Times New Roman"/>
        </w:rPr>
      </w:pPr>
      <w:r w:rsidRPr="000A565B">
        <w:rPr>
          <w:rFonts w:ascii="Times New Roman" w:eastAsiaTheme="minorEastAsia" w:hAnsi="Times New Roman" w:cs="Times New Roman"/>
        </w:rPr>
        <w:t xml:space="preserve">All fittings and accessories, which may not be specifically mentioned in the specification but which are necessary for the satisfactory operation of the </w:t>
      </w:r>
      <w:proofErr w:type="spellStart"/>
      <w:r w:rsidRPr="000A565B">
        <w:rPr>
          <w:rFonts w:ascii="Times New Roman" w:eastAsiaTheme="minorEastAsia" w:hAnsi="Times New Roman" w:cs="Times New Roman"/>
        </w:rPr>
        <w:t>equipments</w:t>
      </w:r>
      <w:proofErr w:type="spellEnd"/>
      <w:r w:rsidRPr="000A565B">
        <w:rPr>
          <w:rFonts w:ascii="Times New Roman" w:eastAsiaTheme="minorEastAsia" w:hAnsi="Times New Roman" w:cs="Times New Roman"/>
        </w:rPr>
        <w:t>, shall be deemed to be included in the specification and shall be furnished by the supplier without extra charges. The equipment shall be complete in all details whether such details are mentioned in the specification or not, without any financial liability to the Purchaser under any circumstances.</w:t>
      </w:r>
    </w:p>
    <w:p w14:paraId="548687C9" w14:textId="77777777" w:rsidR="00497057" w:rsidRPr="000A565B" w:rsidRDefault="00497057">
      <w:pPr>
        <w:pStyle w:val="BodyText"/>
        <w:spacing w:before="4"/>
        <w:jc w:val="left"/>
        <w:rPr>
          <w:rFonts w:ascii="Times New Roman" w:eastAsiaTheme="minorEastAsia" w:hAnsi="Times New Roman" w:cs="Times New Roman"/>
        </w:rPr>
      </w:pPr>
    </w:p>
    <w:p w14:paraId="48141C96" w14:textId="77777777" w:rsidR="00497057" w:rsidRPr="000A565B" w:rsidRDefault="00A04357">
      <w:pPr>
        <w:pStyle w:val="Heading1"/>
        <w:ind w:left="49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One Tender Per Tenderer:</w:t>
      </w:r>
    </w:p>
    <w:p w14:paraId="469975EB" w14:textId="77777777" w:rsidR="00497057" w:rsidRPr="000A565B" w:rsidRDefault="00A04357">
      <w:pPr>
        <w:pStyle w:val="BodyText"/>
        <w:spacing w:before="47"/>
        <w:ind w:left="499" w:right="135"/>
        <w:rPr>
          <w:rFonts w:ascii="Times New Roman" w:eastAsiaTheme="minorEastAsia" w:hAnsi="Times New Roman" w:cs="Times New Roman"/>
        </w:rPr>
      </w:pPr>
      <w:r w:rsidRPr="000A565B">
        <w:rPr>
          <w:rFonts w:ascii="Times New Roman" w:eastAsiaTheme="minorEastAsia" w:hAnsi="Times New Roman" w:cs="Times New Roman"/>
        </w:rPr>
        <w:t>Each Tenderer shall submit only one Tender- Two Tender Document System (comprising Technical Tender and Financial Tender). Tenderer who submits more than one Tender will be disqualified.</w:t>
      </w:r>
    </w:p>
    <w:p w14:paraId="084D8088" w14:textId="77777777" w:rsidR="00497057" w:rsidRPr="000A565B" w:rsidRDefault="00497057">
      <w:pPr>
        <w:pStyle w:val="BodyText"/>
        <w:spacing w:before="12"/>
        <w:jc w:val="left"/>
        <w:rPr>
          <w:rFonts w:ascii="Times New Roman" w:eastAsiaTheme="minorEastAsia" w:hAnsi="Times New Roman" w:cs="Times New Roman"/>
        </w:rPr>
      </w:pPr>
    </w:p>
    <w:p w14:paraId="204891D0" w14:textId="77777777" w:rsidR="00497057" w:rsidRPr="000A565B" w:rsidRDefault="00A04357">
      <w:pPr>
        <w:pStyle w:val="Heading1"/>
        <w:numPr>
          <w:ilvl w:val="0"/>
          <w:numId w:val="24"/>
        </w:numPr>
        <w:tabs>
          <w:tab w:val="left" w:pos="770"/>
        </w:tabs>
        <w:ind w:hanging="451"/>
        <w:jc w:val="left"/>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Eligible Tenderers</w:t>
      </w:r>
    </w:p>
    <w:p w14:paraId="1B0E9914" w14:textId="77777777" w:rsidR="00497057" w:rsidRPr="000A565B" w:rsidRDefault="00A04357">
      <w:pPr>
        <w:pStyle w:val="ListParagraph"/>
        <w:numPr>
          <w:ilvl w:val="1"/>
          <w:numId w:val="24"/>
        </w:numPr>
        <w:tabs>
          <w:tab w:val="left" w:pos="727"/>
          <w:tab w:val="left" w:pos="792"/>
        </w:tabs>
        <w:spacing w:before="170" w:line="244" w:lineRule="auto"/>
        <w:ind w:right="343" w:hanging="654"/>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For determining the eligibility of Tenderer, the following conditions are required to be satisfied:</w:t>
      </w:r>
    </w:p>
    <w:p w14:paraId="1A1356CE" w14:textId="77777777" w:rsidR="00497057" w:rsidRPr="000A565B" w:rsidRDefault="00A04357">
      <w:pPr>
        <w:pStyle w:val="ListParagraph"/>
        <w:numPr>
          <w:ilvl w:val="0"/>
          <w:numId w:val="10"/>
        </w:numPr>
        <w:tabs>
          <w:tab w:val="left" w:pos="1217"/>
          <w:tab w:val="left" w:pos="1219"/>
        </w:tabs>
        <w:spacing w:before="166"/>
        <w:ind w:right="13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should not be under order of debarment from participating in a Tender, as on the last date of submission of Tenders.</w:t>
      </w:r>
    </w:p>
    <w:p w14:paraId="72F5DBB3" w14:textId="77777777" w:rsidR="00497057" w:rsidRPr="000A565B" w:rsidRDefault="00497057">
      <w:pPr>
        <w:pStyle w:val="ListParagraph"/>
        <w:jc w:val="left"/>
        <w:rPr>
          <w:rFonts w:ascii="Times New Roman" w:eastAsiaTheme="minorEastAsia" w:hAnsi="Times New Roman" w:cs="Times New Roman"/>
          <w:sz w:val="24"/>
          <w:szCs w:val="24"/>
        </w:rPr>
        <w:sectPr w:rsidR="00497057" w:rsidRPr="000A565B">
          <w:footerReference w:type="default" r:id="rId12"/>
          <w:pgSz w:w="12240" w:h="15840"/>
          <w:pgMar w:top="820" w:right="1080" w:bottom="920" w:left="720" w:header="0" w:footer="740" w:gutter="0"/>
          <w:cols w:space="720"/>
        </w:sectPr>
      </w:pPr>
    </w:p>
    <w:p w14:paraId="5CFA4B13" w14:textId="77777777" w:rsidR="00497057" w:rsidRPr="000A565B" w:rsidRDefault="00A04357">
      <w:pPr>
        <w:pStyle w:val="ListParagraph"/>
        <w:numPr>
          <w:ilvl w:val="0"/>
          <w:numId w:val="10"/>
        </w:numPr>
        <w:tabs>
          <w:tab w:val="left" w:pos="1219"/>
        </w:tabs>
        <w:spacing w:before="78"/>
        <w:ind w:right="132"/>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Tenderer’s contracts should not have been terminated during the preceding 5 (Five) financial years due to non-fulfillment of contractual obligations as evidenced by imposition of a penalty by any procurement entity or by an arbitral or judicial authority or a judicial pronouncement or arbitration award against the Tenderer.</w:t>
      </w:r>
    </w:p>
    <w:p w14:paraId="091F0B38" w14:textId="77777777" w:rsidR="00497057" w:rsidRPr="000A565B" w:rsidRDefault="00497057">
      <w:pPr>
        <w:pStyle w:val="BodyText"/>
        <w:spacing w:before="2"/>
        <w:jc w:val="left"/>
        <w:rPr>
          <w:rFonts w:ascii="Times New Roman" w:eastAsiaTheme="minorEastAsia" w:hAnsi="Times New Roman" w:cs="Times New Roman"/>
        </w:rPr>
      </w:pPr>
    </w:p>
    <w:p w14:paraId="06FE2BBA" w14:textId="77777777" w:rsidR="00497057" w:rsidRPr="000A565B" w:rsidRDefault="00A04357">
      <w:pPr>
        <w:pStyle w:val="ListParagraph"/>
        <w:numPr>
          <w:ilvl w:val="0"/>
          <w:numId w:val="10"/>
        </w:numPr>
        <w:tabs>
          <w:tab w:val="left" w:pos="1219"/>
        </w:tabs>
        <w:ind w:right="13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14:paraId="5FE043E1" w14:textId="77777777" w:rsidR="00497057" w:rsidRPr="000A565B" w:rsidRDefault="00497057">
      <w:pPr>
        <w:pStyle w:val="BodyText"/>
        <w:spacing w:before="2"/>
        <w:jc w:val="left"/>
        <w:rPr>
          <w:rFonts w:ascii="Times New Roman" w:eastAsiaTheme="minorEastAsia" w:hAnsi="Times New Roman" w:cs="Times New Roman"/>
        </w:rPr>
      </w:pPr>
    </w:p>
    <w:p w14:paraId="3998E941" w14:textId="77777777" w:rsidR="00497057" w:rsidRPr="000A565B" w:rsidRDefault="00A04357">
      <w:pPr>
        <w:pStyle w:val="ListParagraph"/>
        <w:numPr>
          <w:ilvl w:val="0"/>
          <w:numId w:val="10"/>
        </w:numPr>
        <w:tabs>
          <w:tab w:val="left" w:pos="1219"/>
        </w:tabs>
        <w:ind w:right="13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should be a single business entity and may either be a proprietorship Firm, or company, or partnership firm, or Limited Liability Partnership firm which is registered under the relevant statutory law.</w:t>
      </w:r>
    </w:p>
    <w:p w14:paraId="3A392646" w14:textId="77777777" w:rsidR="00497057" w:rsidRPr="000A565B" w:rsidRDefault="00497057">
      <w:pPr>
        <w:pStyle w:val="BodyText"/>
        <w:spacing w:before="2"/>
        <w:jc w:val="left"/>
        <w:rPr>
          <w:rFonts w:ascii="Times New Roman" w:eastAsiaTheme="minorEastAsia" w:hAnsi="Times New Roman" w:cs="Times New Roman"/>
        </w:rPr>
      </w:pPr>
    </w:p>
    <w:p w14:paraId="3D7E2618" w14:textId="77777777" w:rsidR="00497057" w:rsidRPr="000A565B" w:rsidRDefault="00A04357">
      <w:pPr>
        <w:pStyle w:val="Heading1"/>
        <w:numPr>
          <w:ilvl w:val="0"/>
          <w:numId w:val="10"/>
        </w:numPr>
        <w:tabs>
          <w:tab w:val="left" w:pos="1219"/>
        </w:tabs>
        <w:ind w:right="136"/>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Group of single business entities (Consortium) is not allowed to participate in this Tender process.</w:t>
      </w:r>
    </w:p>
    <w:p w14:paraId="2B883851" w14:textId="77777777" w:rsidR="00497057" w:rsidRPr="000A565B" w:rsidRDefault="00497057">
      <w:pPr>
        <w:pStyle w:val="BodyText"/>
        <w:spacing w:before="1"/>
        <w:jc w:val="left"/>
        <w:rPr>
          <w:rFonts w:ascii="Times New Roman" w:eastAsiaTheme="minorEastAsia" w:hAnsi="Times New Roman" w:cs="Times New Roman"/>
        </w:rPr>
      </w:pPr>
    </w:p>
    <w:p w14:paraId="23E54DD9" w14:textId="77777777" w:rsidR="00497057" w:rsidRPr="000A565B" w:rsidRDefault="00A04357">
      <w:pPr>
        <w:pStyle w:val="ListParagraph"/>
        <w:numPr>
          <w:ilvl w:val="0"/>
          <w:numId w:val="10"/>
        </w:numPr>
        <w:tabs>
          <w:tab w:val="left" w:pos="1217"/>
          <w:tab w:val="left" w:pos="1219"/>
        </w:tabs>
        <w:ind w:right="13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 must not be insolvent, in receivership, bankrupt are being wound up, not have its affairs administered by a Court or Judicial Officer, not have its business activities suspended and must not be the subject of legal proceeding for any of these reasons.</w:t>
      </w:r>
    </w:p>
    <w:p w14:paraId="2EE8502E" w14:textId="77777777" w:rsidR="00497057" w:rsidRPr="000A565B" w:rsidRDefault="00497057">
      <w:pPr>
        <w:pStyle w:val="BodyText"/>
        <w:spacing w:before="2"/>
        <w:jc w:val="left"/>
        <w:rPr>
          <w:rFonts w:ascii="Times New Roman" w:eastAsiaTheme="minorEastAsia" w:hAnsi="Times New Roman" w:cs="Times New Roman"/>
        </w:rPr>
      </w:pPr>
    </w:p>
    <w:p w14:paraId="2158C017" w14:textId="77777777" w:rsidR="00497057" w:rsidRPr="000A565B" w:rsidRDefault="00A04357">
      <w:pPr>
        <w:pStyle w:val="ListParagraph"/>
        <w:numPr>
          <w:ilvl w:val="1"/>
          <w:numId w:val="24"/>
        </w:numPr>
        <w:tabs>
          <w:tab w:val="left" w:pos="859"/>
        </w:tabs>
        <w:ind w:left="859" w:right="134" w:hanging="632"/>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Tenderers shall not be under a declaration of ineligibility for corrupt and fraudulent practices issued by Government of Karnataka/KPTCL.</w:t>
      </w:r>
    </w:p>
    <w:p w14:paraId="64CE01DA" w14:textId="77777777" w:rsidR="00497057" w:rsidRPr="000A565B" w:rsidRDefault="00497057">
      <w:pPr>
        <w:pStyle w:val="BodyText"/>
        <w:spacing w:before="1"/>
        <w:jc w:val="left"/>
        <w:rPr>
          <w:rFonts w:ascii="Times New Roman" w:eastAsiaTheme="minorEastAsia" w:hAnsi="Times New Roman" w:cs="Times New Roman"/>
        </w:rPr>
      </w:pPr>
    </w:p>
    <w:p w14:paraId="4E29FDAF" w14:textId="77777777" w:rsidR="00497057" w:rsidRPr="000A565B" w:rsidRDefault="00A04357">
      <w:pPr>
        <w:pStyle w:val="ListParagraph"/>
        <w:numPr>
          <w:ilvl w:val="1"/>
          <w:numId w:val="24"/>
        </w:numPr>
        <w:tabs>
          <w:tab w:val="left" w:pos="859"/>
        </w:tabs>
        <w:spacing w:line="281" w:lineRule="exact"/>
        <w:ind w:left="859" w:hanging="632"/>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should have the following:</w:t>
      </w:r>
    </w:p>
    <w:p w14:paraId="3BF5F538" w14:textId="77777777" w:rsidR="00497057" w:rsidRPr="000A565B" w:rsidRDefault="00A04357">
      <w:pPr>
        <w:pStyle w:val="ListParagraph"/>
        <w:numPr>
          <w:ilvl w:val="0"/>
          <w:numId w:val="9"/>
        </w:numPr>
        <w:tabs>
          <w:tab w:val="left" w:pos="1143"/>
        </w:tabs>
        <w:spacing w:line="281" w:lineRule="exact"/>
        <w:ind w:left="1143" w:hanging="28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Registration under the applicable law for establishing their legal identity.</w:t>
      </w:r>
    </w:p>
    <w:p w14:paraId="65CD4C98" w14:textId="77777777" w:rsidR="00497057" w:rsidRPr="000A565B" w:rsidRDefault="00A04357">
      <w:pPr>
        <w:pStyle w:val="ListParagraph"/>
        <w:numPr>
          <w:ilvl w:val="0"/>
          <w:numId w:val="9"/>
        </w:numPr>
        <w:tabs>
          <w:tab w:val="left" w:pos="1153"/>
        </w:tabs>
        <w:spacing w:before="2" w:line="281" w:lineRule="exact"/>
        <w:ind w:left="1153" w:hanging="29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Registration under the Goods and Service Tax (GST) of the State.</w:t>
      </w:r>
    </w:p>
    <w:p w14:paraId="1000489A" w14:textId="77777777" w:rsidR="00497057" w:rsidRPr="000A565B" w:rsidRDefault="00A04357">
      <w:pPr>
        <w:pStyle w:val="ListParagraph"/>
        <w:numPr>
          <w:ilvl w:val="0"/>
          <w:numId w:val="9"/>
        </w:numPr>
        <w:tabs>
          <w:tab w:val="left" w:pos="1130"/>
          <w:tab w:val="left" w:pos="1154"/>
        </w:tabs>
        <w:ind w:left="1130" w:right="133" w:hanging="272"/>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Permanent Account Number (PAN) issued by the Board of Direct Taxes under the Income Tax Act, 1961.</w:t>
      </w:r>
    </w:p>
    <w:p w14:paraId="75EDE634" w14:textId="77777777" w:rsidR="00497057" w:rsidRPr="000A565B" w:rsidRDefault="00A04357">
      <w:pPr>
        <w:pStyle w:val="ListParagraph"/>
        <w:numPr>
          <w:ilvl w:val="0"/>
          <w:numId w:val="9"/>
        </w:numPr>
        <w:tabs>
          <w:tab w:val="left" w:pos="1153"/>
        </w:tabs>
        <w:spacing w:before="1"/>
        <w:ind w:left="1153" w:hanging="29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Udyam Registration/NSIC for availing EMD exemption (for MSME).</w:t>
      </w:r>
    </w:p>
    <w:p w14:paraId="42A543D0" w14:textId="77777777" w:rsidR="00497057" w:rsidRPr="000A565B" w:rsidRDefault="00497057">
      <w:pPr>
        <w:pStyle w:val="BodyText"/>
        <w:spacing w:before="2"/>
        <w:jc w:val="left"/>
        <w:rPr>
          <w:rFonts w:ascii="Times New Roman" w:eastAsiaTheme="minorEastAsia" w:hAnsi="Times New Roman" w:cs="Times New Roman"/>
        </w:rPr>
      </w:pPr>
    </w:p>
    <w:p w14:paraId="59276431" w14:textId="77777777" w:rsidR="00497057" w:rsidRPr="000A565B" w:rsidRDefault="00A04357">
      <w:pPr>
        <w:pStyle w:val="ListParagraph"/>
        <w:numPr>
          <w:ilvl w:val="1"/>
          <w:numId w:val="24"/>
        </w:numPr>
        <w:tabs>
          <w:tab w:val="left" w:pos="859"/>
        </w:tabs>
        <w:ind w:left="859" w:right="136" w:hanging="632"/>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 shall meet the criteria outlined in the Qualification requirements specified in Section-VII: QUALIFICATION CRITERIA.</w:t>
      </w:r>
    </w:p>
    <w:p w14:paraId="573B9FA4" w14:textId="77777777" w:rsidR="00497057" w:rsidRPr="000A565B" w:rsidRDefault="00497057">
      <w:pPr>
        <w:pStyle w:val="BodyText"/>
        <w:jc w:val="left"/>
        <w:rPr>
          <w:rFonts w:ascii="Times New Roman" w:eastAsiaTheme="minorEastAsia" w:hAnsi="Times New Roman" w:cs="Times New Roman"/>
        </w:rPr>
      </w:pPr>
    </w:p>
    <w:p w14:paraId="25682960" w14:textId="77777777" w:rsidR="00497057" w:rsidRPr="000A565B" w:rsidRDefault="00A04357">
      <w:pPr>
        <w:pStyle w:val="Heading1"/>
        <w:numPr>
          <w:ilvl w:val="0"/>
          <w:numId w:val="24"/>
        </w:numPr>
        <w:tabs>
          <w:tab w:val="left" w:pos="1038"/>
        </w:tabs>
        <w:spacing w:before="1"/>
        <w:ind w:left="1038" w:hanging="539"/>
        <w:jc w:val="both"/>
        <w:rPr>
          <w:rFonts w:ascii="Times New Roman" w:eastAsiaTheme="minorEastAsia" w:hAnsi="Times New Roman" w:cs="Times New Roman"/>
          <w:b w:val="0"/>
          <w:bCs w:val="0"/>
        </w:rPr>
      </w:pPr>
      <w:bookmarkStart w:id="0" w:name="_bookmark0"/>
      <w:bookmarkEnd w:id="0"/>
      <w:r w:rsidRPr="000A565B">
        <w:rPr>
          <w:rFonts w:ascii="Times New Roman" w:eastAsiaTheme="minorEastAsia" w:hAnsi="Times New Roman" w:cs="Times New Roman"/>
          <w:b w:val="0"/>
          <w:bCs w:val="0"/>
        </w:rPr>
        <w:t>Cost of Tendering:</w:t>
      </w:r>
    </w:p>
    <w:p w14:paraId="280816B4" w14:textId="77777777" w:rsidR="00497057" w:rsidRPr="000A565B" w:rsidRDefault="00A04357" w:rsidP="00E672B4">
      <w:pPr>
        <w:pStyle w:val="ListParagraph"/>
        <w:numPr>
          <w:ilvl w:val="1"/>
          <w:numId w:val="24"/>
        </w:numPr>
        <w:tabs>
          <w:tab w:val="left" w:pos="874"/>
          <w:tab w:val="left" w:pos="945"/>
        </w:tabs>
        <w:spacing w:before="129" w:line="244" w:lineRule="auto"/>
        <w:ind w:left="874" w:right="293" w:hanging="46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b/>
        <w:t>The Tenderer shall bear all direct or consequential costs, losses and expenditure associated with or relating to the preparation, submission, presentations or demonstrations which the Purchaser may require, processing of its Tender and discussion &amp; conferences if any including Pre-award discussions with the successful bidder and the Purchaser will in no case be responsible or liable in any manner for these costs, regardless of the conduct or outcome of the Tender process.</w:t>
      </w:r>
    </w:p>
    <w:p w14:paraId="595BAE29" w14:textId="77777777" w:rsidR="00497057" w:rsidRPr="000A565B" w:rsidRDefault="00A04357" w:rsidP="00E672B4">
      <w:pPr>
        <w:pStyle w:val="BodyText"/>
        <w:spacing w:before="74" w:line="244" w:lineRule="auto"/>
        <w:ind w:left="874" w:right="297"/>
        <w:rPr>
          <w:rFonts w:ascii="Times New Roman" w:eastAsiaTheme="minorEastAsia" w:hAnsi="Times New Roman" w:cs="Times New Roman"/>
        </w:rPr>
        <w:sectPr w:rsidR="00497057" w:rsidRPr="000A565B">
          <w:pgSz w:w="12240" w:h="15840"/>
          <w:pgMar w:top="860" w:right="1080" w:bottom="980" w:left="720" w:header="0" w:footer="740" w:gutter="0"/>
          <w:cols w:space="720"/>
        </w:sectPr>
      </w:pPr>
      <w:r w:rsidRPr="000A565B">
        <w:rPr>
          <w:rFonts w:ascii="Times New Roman" w:eastAsiaTheme="minorEastAsia" w:hAnsi="Times New Roman" w:cs="Times New Roman"/>
        </w:rPr>
        <w:t>All Tenderers are required to register in Karnataka Public Procurement Portal. The Tenderer, who submits their Tender for this procurement after digitally signing using their Digital Signature Certificate (DSC), accept that they have</w:t>
      </w:r>
    </w:p>
    <w:p w14:paraId="2D3552A2" w14:textId="77777777" w:rsidR="00497057" w:rsidRPr="000A565B" w:rsidRDefault="00A04357" w:rsidP="00E672B4">
      <w:pPr>
        <w:pStyle w:val="BodyText"/>
        <w:spacing w:before="78" w:line="244" w:lineRule="auto"/>
        <w:ind w:left="720"/>
        <w:rPr>
          <w:rFonts w:ascii="Times New Roman" w:eastAsiaTheme="minorEastAsia" w:hAnsi="Times New Roman" w:cs="Times New Roman"/>
        </w:rPr>
      </w:pPr>
      <w:r w:rsidRPr="000A565B">
        <w:rPr>
          <w:rFonts w:ascii="Times New Roman" w:eastAsiaTheme="minorEastAsia" w:hAnsi="Times New Roman" w:cs="Times New Roman"/>
        </w:rPr>
        <w:lastRenderedPageBreak/>
        <w:t>clearly understood and agreed the terms and conditions including all the Forms/Annexure/Appendices of this Tender.</w:t>
      </w:r>
    </w:p>
    <w:p w14:paraId="71AFCE5D" w14:textId="77777777" w:rsidR="00497057" w:rsidRPr="000A565B" w:rsidRDefault="00497057">
      <w:pPr>
        <w:pStyle w:val="BodyText"/>
        <w:spacing w:before="7"/>
        <w:jc w:val="left"/>
        <w:rPr>
          <w:rFonts w:ascii="Times New Roman" w:eastAsiaTheme="minorEastAsia" w:hAnsi="Times New Roman" w:cs="Times New Roman"/>
        </w:rPr>
      </w:pPr>
    </w:p>
    <w:p w14:paraId="008CCADD" w14:textId="77777777" w:rsidR="00497057" w:rsidRPr="00E672B4" w:rsidRDefault="00A04357">
      <w:pPr>
        <w:pStyle w:val="ListParagraph"/>
        <w:numPr>
          <w:ilvl w:val="1"/>
          <w:numId w:val="26"/>
        </w:numPr>
        <w:tabs>
          <w:tab w:val="left" w:pos="4025"/>
        </w:tabs>
        <w:ind w:left="4025" w:hanging="254"/>
        <w:jc w:val="left"/>
        <w:rPr>
          <w:rFonts w:ascii="Times New Roman" w:eastAsiaTheme="minorEastAsia" w:hAnsi="Times New Roman" w:cs="Times New Roman"/>
          <w:b/>
          <w:sz w:val="24"/>
          <w:szCs w:val="24"/>
        </w:rPr>
      </w:pPr>
      <w:r w:rsidRPr="00E672B4">
        <w:rPr>
          <w:rFonts w:ascii="Times New Roman" w:eastAsiaTheme="minorEastAsia" w:hAnsi="Times New Roman" w:cs="Times New Roman"/>
          <w:b/>
          <w:sz w:val="24"/>
          <w:szCs w:val="24"/>
        </w:rPr>
        <w:t xml:space="preserve"> The Tender Documents</w:t>
      </w:r>
    </w:p>
    <w:p w14:paraId="344F242D" w14:textId="77777777" w:rsidR="00497057" w:rsidRPr="000A565B" w:rsidRDefault="00A04357">
      <w:pPr>
        <w:pStyle w:val="Heading1"/>
        <w:numPr>
          <w:ilvl w:val="0"/>
          <w:numId w:val="24"/>
        </w:numPr>
        <w:tabs>
          <w:tab w:val="left" w:pos="1039"/>
        </w:tabs>
        <w:spacing w:before="35"/>
        <w:ind w:left="1039" w:hanging="540"/>
        <w:jc w:val="left"/>
        <w:rPr>
          <w:rFonts w:ascii="Times New Roman" w:eastAsiaTheme="minorEastAsia" w:hAnsi="Times New Roman" w:cs="Times New Roman"/>
          <w:b w:val="0"/>
          <w:bCs w:val="0"/>
        </w:rPr>
      </w:pPr>
      <w:bookmarkStart w:id="1" w:name="_bookmark1"/>
      <w:bookmarkEnd w:id="1"/>
      <w:r w:rsidRPr="000A565B">
        <w:rPr>
          <w:rFonts w:ascii="Times New Roman" w:eastAsiaTheme="minorEastAsia" w:hAnsi="Times New Roman" w:cs="Times New Roman"/>
          <w:b w:val="0"/>
          <w:bCs w:val="0"/>
        </w:rPr>
        <w:t>Contents of Tender Documents</w:t>
      </w:r>
    </w:p>
    <w:p w14:paraId="5B2BAC69" w14:textId="77777777" w:rsidR="00497057" w:rsidRPr="000A565B" w:rsidRDefault="00A04357">
      <w:pPr>
        <w:pStyle w:val="ListParagraph"/>
        <w:numPr>
          <w:ilvl w:val="1"/>
          <w:numId w:val="24"/>
        </w:numPr>
        <w:tabs>
          <w:tab w:val="left" w:pos="1036"/>
          <w:tab w:val="left" w:pos="1039"/>
        </w:tabs>
        <w:spacing w:before="148"/>
        <w:ind w:left="1039" w:right="137" w:hanging="540"/>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goods required, tendering procedures and contract terms are prescribed in the tender documents. The tender documents include:</w:t>
      </w:r>
    </w:p>
    <w:p w14:paraId="35822A39" w14:textId="77777777" w:rsidR="00497057" w:rsidRPr="000A565B" w:rsidRDefault="00A04357">
      <w:pPr>
        <w:pStyle w:val="ListParagraph"/>
        <w:numPr>
          <w:ilvl w:val="0"/>
          <w:numId w:val="23"/>
        </w:numPr>
        <w:tabs>
          <w:tab w:val="left" w:pos="1399"/>
        </w:tabs>
        <w:spacing w:before="9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 Invitation For Tenders (IFT)</w:t>
      </w:r>
    </w:p>
    <w:p w14:paraId="5D9AA86B" w14:textId="77777777" w:rsidR="00497057" w:rsidRPr="000A565B" w:rsidRDefault="00A04357">
      <w:pPr>
        <w:pStyle w:val="ListParagraph"/>
        <w:numPr>
          <w:ilvl w:val="0"/>
          <w:numId w:val="23"/>
        </w:numPr>
        <w:tabs>
          <w:tab w:val="left" w:pos="1399"/>
        </w:tabs>
        <w:spacing w:before="9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Section-II: Instruction to Tenderers (ITT) ;</w:t>
      </w:r>
    </w:p>
    <w:p w14:paraId="113BF74D" w14:textId="77777777" w:rsidR="00497057" w:rsidRPr="000A565B" w:rsidRDefault="00A04357">
      <w:pPr>
        <w:pStyle w:val="ListParagraph"/>
        <w:numPr>
          <w:ilvl w:val="0"/>
          <w:numId w:val="23"/>
        </w:numPr>
        <w:tabs>
          <w:tab w:val="left" w:pos="1396"/>
        </w:tabs>
        <w:spacing w:before="93"/>
        <w:ind w:left="1396" w:hanging="53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Section-III: General Conditions of Contract (GCC) ;</w:t>
      </w:r>
    </w:p>
    <w:p w14:paraId="448B0410" w14:textId="77777777" w:rsidR="00497057" w:rsidRPr="000A565B" w:rsidRDefault="00A04357">
      <w:pPr>
        <w:pStyle w:val="ListParagraph"/>
        <w:numPr>
          <w:ilvl w:val="0"/>
          <w:numId w:val="23"/>
        </w:numPr>
        <w:tabs>
          <w:tab w:val="left" w:pos="1399"/>
        </w:tabs>
        <w:spacing w:before="9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Section-IV: Special Conditions of Contract (SCC) ;</w:t>
      </w:r>
    </w:p>
    <w:p w14:paraId="2427B168" w14:textId="77777777" w:rsidR="00497057" w:rsidRPr="000A565B" w:rsidRDefault="00A04357">
      <w:pPr>
        <w:pStyle w:val="ListParagraph"/>
        <w:numPr>
          <w:ilvl w:val="0"/>
          <w:numId w:val="23"/>
        </w:numPr>
        <w:tabs>
          <w:tab w:val="left" w:pos="1399"/>
        </w:tabs>
        <w:spacing w:before="9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Section-V: Schedule of Requirements;</w:t>
      </w:r>
    </w:p>
    <w:p w14:paraId="21CDA339" w14:textId="77777777" w:rsidR="00497057" w:rsidRPr="000A565B" w:rsidRDefault="00A04357">
      <w:pPr>
        <w:pStyle w:val="ListParagraph"/>
        <w:numPr>
          <w:ilvl w:val="0"/>
          <w:numId w:val="23"/>
        </w:numPr>
        <w:tabs>
          <w:tab w:val="left" w:pos="1399"/>
        </w:tabs>
        <w:spacing w:before="9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Section-VI: Technical Specifications;</w:t>
      </w:r>
    </w:p>
    <w:p w14:paraId="68FB7D46" w14:textId="77777777" w:rsidR="00497057" w:rsidRPr="000A565B" w:rsidRDefault="00A04357">
      <w:pPr>
        <w:pStyle w:val="ListParagraph"/>
        <w:numPr>
          <w:ilvl w:val="0"/>
          <w:numId w:val="23"/>
        </w:numPr>
        <w:tabs>
          <w:tab w:val="left" w:pos="1397"/>
        </w:tabs>
        <w:spacing w:before="93"/>
        <w:ind w:left="1397" w:hanging="53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Section-VII-Qualification Criteria</w:t>
      </w:r>
    </w:p>
    <w:p w14:paraId="1301CFC8" w14:textId="77777777" w:rsidR="00497057" w:rsidRPr="000A565B" w:rsidRDefault="00A04357">
      <w:pPr>
        <w:pStyle w:val="ListParagraph"/>
        <w:numPr>
          <w:ilvl w:val="0"/>
          <w:numId w:val="23"/>
        </w:numPr>
        <w:tabs>
          <w:tab w:val="left" w:pos="1395"/>
        </w:tabs>
        <w:spacing w:before="90"/>
        <w:ind w:left="1395" w:hanging="53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Section-VIII-Appendix-A-Tender Form;</w:t>
      </w:r>
    </w:p>
    <w:p w14:paraId="478CEDF8" w14:textId="77777777" w:rsidR="00497057" w:rsidRPr="000A565B" w:rsidRDefault="00A04357">
      <w:pPr>
        <w:pStyle w:val="BodyText"/>
        <w:spacing w:before="93" w:line="319" w:lineRule="auto"/>
        <w:ind w:left="2890" w:right="3431" w:hanging="108"/>
        <w:jc w:val="left"/>
        <w:rPr>
          <w:rFonts w:ascii="Times New Roman" w:eastAsiaTheme="minorEastAsia" w:hAnsi="Times New Roman" w:cs="Times New Roman"/>
        </w:rPr>
      </w:pPr>
      <w:r w:rsidRPr="000A565B">
        <w:rPr>
          <w:rFonts w:ascii="Times New Roman" w:eastAsiaTheme="minorEastAsia" w:hAnsi="Times New Roman" w:cs="Times New Roman"/>
        </w:rPr>
        <w:t>Appendix-B- Details of the Tenderer Appendix-C-Power of Attorney</w:t>
      </w:r>
    </w:p>
    <w:p w14:paraId="0492136C" w14:textId="77777777" w:rsidR="00497057" w:rsidRPr="000A565B" w:rsidRDefault="00A04357">
      <w:pPr>
        <w:pStyle w:val="BodyText"/>
        <w:spacing w:before="1"/>
        <w:ind w:left="4460" w:hanging="1570"/>
        <w:jc w:val="left"/>
        <w:rPr>
          <w:rFonts w:ascii="Times New Roman" w:eastAsiaTheme="minorEastAsia" w:hAnsi="Times New Roman" w:cs="Times New Roman"/>
        </w:rPr>
      </w:pPr>
      <w:r w:rsidRPr="000A565B">
        <w:rPr>
          <w:rFonts w:ascii="Times New Roman" w:eastAsiaTheme="minorEastAsia" w:hAnsi="Times New Roman" w:cs="Times New Roman"/>
        </w:rPr>
        <w:t>Appendix-D-Checklist of Documents to be uploaded by the Tenderer along with the Tender</w:t>
      </w:r>
    </w:p>
    <w:p w14:paraId="72FFBEEB" w14:textId="77777777" w:rsidR="00497057" w:rsidRPr="000A565B" w:rsidRDefault="00A04357">
      <w:pPr>
        <w:pStyle w:val="ListParagraph"/>
        <w:numPr>
          <w:ilvl w:val="0"/>
          <w:numId w:val="23"/>
        </w:numPr>
        <w:tabs>
          <w:tab w:val="left" w:pos="1399"/>
        </w:tabs>
        <w:spacing w:before="9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Section-IX-Earnest Money Deposit Bank Guarantee Format;</w:t>
      </w:r>
    </w:p>
    <w:p w14:paraId="584C2F69" w14:textId="77777777" w:rsidR="00497057" w:rsidRPr="000A565B" w:rsidRDefault="00A04357">
      <w:pPr>
        <w:pStyle w:val="ListParagraph"/>
        <w:numPr>
          <w:ilvl w:val="0"/>
          <w:numId w:val="23"/>
        </w:numPr>
        <w:tabs>
          <w:tab w:val="left" w:pos="1399"/>
        </w:tabs>
        <w:spacing w:before="9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Section-X- Contract Form-VOID;</w:t>
      </w:r>
    </w:p>
    <w:p w14:paraId="7DC3BAAA" w14:textId="77777777" w:rsidR="00497057" w:rsidRPr="000A565B" w:rsidRDefault="00A04357">
      <w:pPr>
        <w:pStyle w:val="ListParagraph"/>
        <w:numPr>
          <w:ilvl w:val="0"/>
          <w:numId w:val="23"/>
        </w:numPr>
        <w:tabs>
          <w:tab w:val="left" w:pos="1399"/>
        </w:tabs>
        <w:spacing w:before="9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Section-XI-Performance Security Bank Guarantee Format;</w:t>
      </w:r>
    </w:p>
    <w:p w14:paraId="58DCFEB2" w14:textId="77777777" w:rsidR="00497057" w:rsidRPr="000A565B" w:rsidRDefault="00A04357">
      <w:pPr>
        <w:pStyle w:val="ListParagraph"/>
        <w:numPr>
          <w:ilvl w:val="0"/>
          <w:numId w:val="23"/>
        </w:numPr>
        <w:tabs>
          <w:tab w:val="left" w:pos="1397"/>
        </w:tabs>
        <w:spacing w:before="93"/>
        <w:ind w:left="1397" w:hanging="53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Section-XII-Proforma for Performance Statement;</w:t>
      </w:r>
    </w:p>
    <w:p w14:paraId="3123E515" w14:textId="77777777" w:rsidR="00497057" w:rsidRPr="000A565B" w:rsidRDefault="00A04357">
      <w:pPr>
        <w:pStyle w:val="ListParagraph"/>
        <w:numPr>
          <w:ilvl w:val="0"/>
          <w:numId w:val="23"/>
        </w:numPr>
        <w:tabs>
          <w:tab w:val="left" w:pos="1395"/>
          <w:tab w:val="left" w:pos="1399"/>
        </w:tabs>
        <w:spacing w:before="93"/>
        <w:ind w:right="13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Section-XIII-Manufacturer’s Authorization Form (in case of Subsidiary of OEM/ Authorized dealer) -VOID;</w:t>
      </w:r>
    </w:p>
    <w:p w14:paraId="4918181E" w14:textId="77777777" w:rsidR="00497057" w:rsidRPr="000A565B" w:rsidRDefault="00A04357">
      <w:pPr>
        <w:pStyle w:val="ListParagraph"/>
        <w:numPr>
          <w:ilvl w:val="0"/>
          <w:numId w:val="23"/>
        </w:numPr>
        <w:tabs>
          <w:tab w:val="left" w:pos="1396"/>
          <w:tab w:val="left" w:pos="2936"/>
        </w:tabs>
        <w:spacing w:before="93" w:line="316" w:lineRule="auto"/>
        <w:ind w:left="2936" w:right="531" w:hanging="207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 XIV-Proforma For Equipment And Quality Control Employed By The Manufacturer</w:t>
      </w:r>
    </w:p>
    <w:p w14:paraId="3C62074C" w14:textId="77777777" w:rsidR="00497057" w:rsidRPr="000A565B" w:rsidRDefault="00A04357">
      <w:pPr>
        <w:pStyle w:val="ListParagraph"/>
        <w:numPr>
          <w:ilvl w:val="0"/>
          <w:numId w:val="23"/>
        </w:numPr>
        <w:tabs>
          <w:tab w:val="left" w:pos="1396"/>
        </w:tabs>
        <w:spacing w:before="2"/>
        <w:ind w:left="1396" w:hanging="53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 XV-Proforma Of Extension Of Bank Guarantee</w:t>
      </w:r>
    </w:p>
    <w:p w14:paraId="17BEC4A1" w14:textId="77777777" w:rsidR="00497057" w:rsidRPr="000A565B" w:rsidRDefault="00A04357">
      <w:pPr>
        <w:pStyle w:val="ListParagraph"/>
        <w:numPr>
          <w:ilvl w:val="0"/>
          <w:numId w:val="23"/>
        </w:numPr>
        <w:tabs>
          <w:tab w:val="left" w:pos="1396"/>
          <w:tab w:val="left" w:pos="3245"/>
        </w:tabs>
        <w:spacing w:before="4"/>
        <w:ind w:left="3245" w:right="133" w:hanging="238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 XVI- Eligibility clauses in respect of restrictions on procurement from a bidder of a country which shares a land border with India.</w:t>
      </w:r>
    </w:p>
    <w:p w14:paraId="0C8A1C0C" w14:textId="77777777" w:rsidR="00497057" w:rsidRPr="000A565B" w:rsidRDefault="00A04357">
      <w:pPr>
        <w:pStyle w:val="ListParagraph"/>
        <w:numPr>
          <w:ilvl w:val="0"/>
          <w:numId w:val="23"/>
        </w:numPr>
        <w:tabs>
          <w:tab w:val="left" w:pos="1397"/>
        </w:tabs>
        <w:spacing w:before="1"/>
        <w:ind w:left="1397" w:hanging="53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SECTION XVII- Techno-Commercial Sheets:</w:t>
      </w:r>
    </w:p>
    <w:p w14:paraId="2962BDBF" w14:textId="77777777" w:rsidR="00497057" w:rsidRPr="000A565B" w:rsidRDefault="00A04357">
      <w:pPr>
        <w:pStyle w:val="BodyText"/>
        <w:spacing w:before="90"/>
        <w:ind w:left="1399"/>
        <w:jc w:val="left"/>
        <w:rPr>
          <w:rFonts w:ascii="Times New Roman" w:eastAsiaTheme="minorEastAsia" w:hAnsi="Times New Roman" w:cs="Times New Roman"/>
        </w:rPr>
      </w:pPr>
      <w:r w:rsidRPr="000A565B">
        <w:rPr>
          <w:rFonts w:ascii="Times New Roman" w:eastAsiaTheme="minorEastAsia" w:hAnsi="Times New Roman" w:cs="Times New Roman"/>
        </w:rPr>
        <w:t>The following Schedules are indicated:</w:t>
      </w:r>
    </w:p>
    <w:p w14:paraId="4C160381" w14:textId="77777777" w:rsidR="00497057" w:rsidRPr="000A565B" w:rsidRDefault="00A04357">
      <w:pPr>
        <w:pStyle w:val="BodyText"/>
        <w:tabs>
          <w:tab w:val="left" w:pos="4100"/>
          <w:tab w:val="left" w:pos="4820"/>
        </w:tabs>
        <w:spacing w:before="2"/>
        <w:ind w:left="1939" w:right="2387"/>
        <w:jc w:val="left"/>
        <w:rPr>
          <w:rFonts w:ascii="Times New Roman" w:eastAsiaTheme="minorEastAsia" w:hAnsi="Times New Roman" w:cs="Times New Roman"/>
        </w:rPr>
      </w:pPr>
      <w:r w:rsidRPr="000A565B">
        <w:rPr>
          <w:rFonts w:ascii="Times New Roman" w:eastAsiaTheme="minorEastAsia" w:hAnsi="Times New Roman" w:cs="Times New Roman"/>
        </w:rPr>
        <w:t>Schedule-I -</w:t>
      </w:r>
      <w:r w:rsidRPr="000A565B">
        <w:rPr>
          <w:rFonts w:ascii="Times New Roman" w:eastAsiaTheme="minorEastAsia" w:hAnsi="Times New Roman" w:cs="Times New Roman"/>
        </w:rPr>
        <w:tab/>
        <w:t>Guaranteed Technical Particulars Schedule-II</w:t>
      </w:r>
      <w:r w:rsidRPr="000A565B">
        <w:rPr>
          <w:rFonts w:ascii="Times New Roman" w:eastAsiaTheme="minorEastAsia" w:hAnsi="Times New Roman" w:cs="Times New Roman"/>
        </w:rPr>
        <w:tab/>
        <w:t>-</w:t>
      </w:r>
      <w:r w:rsidRPr="000A565B">
        <w:rPr>
          <w:rFonts w:ascii="Times New Roman" w:eastAsiaTheme="minorEastAsia" w:hAnsi="Times New Roman" w:cs="Times New Roman"/>
        </w:rPr>
        <w:tab/>
        <w:t>Technical Deviation Schedule-III</w:t>
      </w:r>
      <w:r w:rsidRPr="000A565B">
        <w:rPr>
          <w:rFonts w:ascii="Times New Roman" w:eastAsiaTheme="minorEastAsia" w:hAnsi="Times New Roman" w:cs="Times New Roman"/>
        </w:rPr>
        <w:tab/>
        <w:t>-</w:t>
      </w:r>
      <w:r w:rsidRPr="000A565B">
        <w:rPr>
          <w:rFonts w:ascii="Times New Roman" w:eastAsiaTheme="minorEastAsia" w:hAnsi="Times New Roman" w:cs="Times New Roman"/>
        </w:rPr>
        <w:tab/>
        <w:t>Commercial Deviation</w:t>
      </w:r>
    </w:p>
    <w:p w14:paraId="039151C5" w14:textId="77777777" w:rsidR="00497057" w:rsidRPr="000A565B" w:rsidRDefault="00A04357">
      <w:pPr>
        <w:pStyle w:val="BodyText"/>
        <w:tabs>
          <w:tab w:val="left" w:pos="4100"/>
          <w:tab w:val="left" w:pos="4820"/>
        </w:tabs>
        <w:spacing w:before="1" w:line="242" w:lineRule="auto"/>
        <w:ind w:left="1939" w:right="1430"/>
        <w:jc w:val="left"/>
        <w:rPr>
          <w:rFonts w:ascii="Times New Roman" w:eastAsiaTheme="minorEastAsia" w:hAnsi="Times New Roman" w:cs="Times New Roman"/>
        </w:rPr>
      </w:pPr>
      <w:r w:rsidRPr="000A565B">
        <w:rPr>
          <w:rFonts w:ascii="Times New Roman" w:eastAsiaTheme="minorEastAsia" w:hAnsi="Times New Roman" w:cs="Times New Roman"/>
        </w:rPr>
        <w:t>Schedule-IV</w:t>
      </w:r>
      <w:r w:rsidRPr="000A565B">
        <w:rPr>
          <w:rFonts w:ascii="Times New Roman" w:eastAsiaTheme="minorEastAsia" w:hAnsi="Times New Roman" w:cs="Times New Roman"/>
        </w:rPr>
        <w:tab/>
        <w:t>-</w:t>
      </w:r>
      <w:r w:rsidRPr="000A565B">
        <w:rPr>
          <w:rFonts w:ascii="Times New Roman" w:eastAsiaTheme="minorEastAsia" w:hAnsi="Times New Roman" w:cs="Times New Roman"/>
        </w:rPr>
        <w:tab/>
        <w:t>Qualifying Requirement Data. Schedule-V</w:t>
      </w:r>
      <w:r w:rsidRPr="000A565B">
        <w:rPr>
          <w:rFonts w:ascii="Times New Roman" w:eastAsiaTheme="minorEastAsia" w:hAnsi="Times New Roman" w:cs="Times New Roman"/>
        </w:rPr>
        <w:tab/>
        <w:t>-</w:t>
      </w:r>
      <w:r w:rsidRPr="000A565B">
        <w:rPr>
          <w:rFonts w:ascii="Times New Roman" w:eastAsiaTheme="minorEastAsia" w:hAnsi="Times New Roman" w:cs="Times New Roman"/>
        </w:rPr>
        <w:tab/>
        <w:t>Assessment of Financial Capability.</w:t>
      </w:r>
    </w:p>
    <w:p w14:paraId="78FAA73D" w14:textId="77777777" w:rsidR="00497057" w:rsidRPr="000A565B" w:rsidRDefault="00A04357">
      <w:pPr>
        <w:pStyle w:val="ListParagraph"/>
        <w:numPr>
          <w:ilvl w:val="0"/>
          <w:numId w:val="23"/>
        </w:numPr>
        <w:tabs>
          <w:tab w:val="left" w:pos="1576"/>
          <w:tab w:val="left" w:pos="1579"/>
        </w:tabs>
        <w:spacing w:before="111"/>
        <w:ind w:left="1579" w:right="585" w:hanging="72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modifications, clarifications, addendum/ corrigendum issued to the original Tender Document, pre-bid meeting proceedings.</w:t>
      </w:r>
    </w:p>
    <w:p w14:paraId="42EEC399" w14:textId="77777777" w:rsidR="00497057" w:rsidRPr="000A565B" w:rsidRDefault="00A04357">
      <w:pPr>
        <w:pStyle w:val="ListParagraph"/>
        <w:numPr>
          <w:ilvl w:val="1"/>
          <w:numId w:val="24"/>
        </w:numPr>
        <w:tabs>
          <w:tab w:val="left" w:pos="1310"/>
        </w:tabs>
        <w:spacing w:before="1"/>
        <w:ind w:left="1310" w:hanging="811"/>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is expected to examine all instructions, forms, terms, and</w:t>
      </w:r>
    </w:p>
    <w:p w14:paraId="5CD2A8E9" w14:textId="77777777" w:rsidR="00497057" w:rsidRPr="000A565B" w:rsidRDefault="00497057">
      <w:pPr>
        <w:pStyle w:val="ListParagraph"/>
        <w:jc w:val="left"/>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18A6D4CE" w14:textId="77777777" w:rsidR="00497057" w:rsidRPr="000A565B" w:rsidRDefault="00A04357">
      <w:pPr>
        <w:pStyle w:val="BodyText"/>
        <w:spacing w:before="78"/>
        <w:ind w:left="1310" w:right="132"/>
        <w:rPr>
          <w:rFonts w:ascii="Times New Roman" w:eastAsiaTheme="minorEastAsia" w:hAnsi="Times New Roman" w:cs="Times New Roman"/>
        </w:rPr>
      </w:pPr>
      <w:r w:rsidRPr="000A565B">
        <w:rPr>
          <w:rFonts w:ascii="Times New Roman" w:eastAsiaTheme="minorEastAsia" w:hAnsi="Times New Roman" w:cs="Times New Roman"/>
        </w:rPr>
        <w:lastRenderedPageBreak/>
        <w:t>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14:paraId="533E945D" w14:textId="77777777" w:rsidR="00497057" w:rsidRPr="000A565B" w:rsidRDefault="00497057">
      <w:pPr>
        <w:pStyle w:val="BodyText"/>
        <w:spacing w:before="2"/>
        <w:jc w:val="left"/>
        <w:rPr>
          <w:rFonts w:ascii="Times New Roman" w:eastAsiaTheme="minorEastAsia" w:hAnsi="Times New Roman" w:cs="Times New Roman"/>
        </w:rPr>
      </w:pPr>
    </w:p>
    <w:p w14:paraId="22CE9019" w14:textId="77777777" w:rsidR="00497057" w:rsidRPr="00A04357" w:rsidRDefault="00A04357">
      <w:pPr>
        <w:pStyle w:val="ListParagraph"/>
        <w:numPr>
          <w:ilvl w:val="1"/>
          <w:numId w:val="24"/>
        </w:numPr>
        <w:tabs>
          <w:tab w:val="left" w:pos="1310"/>
        </w:tabs>
        <w:ind w:left="1310" w:hanging="811"/>
        <w:jc w:val="left"/>
        <w:rPr>
          <w:rFonts w:ascii="Times New Roman" w:eastAsiaTheme="minorEastAsia" w:hAnsi="Times New Roman" w:cs="Times New Roman"/>
          <w:b/>
          <w:sz w:val="24"/>
          <w:szCs w:val="24"/>
        </w:rPr>
      </w:pPr>
      <w:r w:rsidRPr="00A04357">
        <w:rPr>
          <w:rFonts w:ascii="Times New Roman" w:eastAsiaTheme="minorEastAsia" w:hAnsi="Times New Roman" w:cs="Times New Roman"/>
          <w:b/>
          <w:sz w:val="24"/>
          <w:szCs w:val="24"/>
        </w:rPr>
        <w:t>LOCAL CONDITIONS:</w:t>
      </w:r>
    </w:p>
    <w:p w14:paraId="697AE087" w14:textId="77777777" w:rsidR="00497057" w:rsidRPr="000A565B" w:rsidRDefault="00A04357">
      <w:pPr>
        <w:pStyle w:val="BodyText"/>
        <w:spacing w:before="137"/>
        <w:ind w:left="1310" w:right="163"/>
        <w:rPr>
          <w:rFonts w:ascii="Times New Roman" w:eastAsiaTheme="minorEastAsia" w:hAnsi="Times New Roman" w:cs="Times New Roman"/>
        </w:rPr>
      </w:pPr>
      <w:r w:rsidRPr="000A565B">
        <w:rPr>
          <w:rFonts w:ascii="Times New Roman" w:eastAsiaTheme="minorEastAsia" w:hAnsi="Times New Roman" w:cs="Times New Roman"/>
        </w:rPr>
        <w:t>It will be imperative for each Tenderer to fully inform himself of all local conditions and factors which may have any effect on the execution of the supplies and services covered under these document and specifications.</w:t>
      </w:r>
    </w:p>
    <w:p w14:paraId="2A0485E4" w14:textId="77777777" w:rsidR="00497057" w:rsidRPr="00A04357" w:rsidRDefault="00A04357">
      <w:pPr>
        <w:pStyle w:val="Heading1"/>
        <w:numPr>
          <w:ilvl w:val="0"/>
          <w:numId w:val="24"/>
        </w:numPr>
        <w:tabs>
          <w:tab w:val="left" w:pos="1257"/>
        </w:tabs>
        <w:ind w:left="1257" w:hanging="539"/>
        <w:jc w:val="both"/>
        <w:rPr>
          <w:rFonts w:ascii="Times New Roman" w:eastAsiaTheme="minorEastAsia" w:hAnsi="Times New Roman" w:cs="Times New Roman"/>
          <w:bCs w:val="0"/>
        </w:rPr>
      </w:pPr>
      <w:bookmarkStart w:id="2" w:name="_bookmark2"/>
      <w:bookmarkEnd w:id="2"/>
      <w:r w:rsidRPr="00A04357">
        <w:rPr>
          <w:rFonts w:ascii="Times New Roman" w:eastAsiaTheme="minorEastAsia" w:hAnsi="Times New Roman" w:cs="Times New Roman"/>
          <w:bCs w:val="0"/>
        </w:rPr>
        <w:t>Pre-Bid Meeting and Clarification of Tender Documents</w:t>
      </w:r>
    </w:p>
    <w:p w14:paraId="0A91566C" w14:textId="77777777" w:rsidR="00497057" w:rsidRPr="000A565B" w:rsidRDefault="00A04357">
      <w:pPr>
        <w:pStyle w:val="ListParagraph"/>
        <w:numPr>
          <w:ilvl w:val="1"/>
          <w:numId w:val="24"/>
        </w:numPr>
        <w:tabs>
          <w:tab w:val="left" w:pos="1307"/>
          <w:tab w:val="left" w:pos="1310"/>
        </w:tabs>
        <w:spacing w:before="93"/>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 prospective Tenderer requiring any clarification of the Tender Documents may notify the Purchaser in writing or by email at the mailing address indicated in the Invitation for Tenders in the format provided below. The Purchaser will respond in writing to any request for clarification of the Tender Documents which it receives not later than the Date and time stipulated for submission of Queries/clarifications in Karnataka Public Procurement Portal. The Purchaser’s response will be uploaded in the Karnataka Public Procurement Portal including a description of the enquiry but without identifying its source.</w:t>
      </w:r>
    </w:p>
    <w:p w14:paraId="04AD1181" w14:textId="77777777" w:rsidR="00497057" w:rsidRPr="000A565B" w:rsidRDefault="00497057">
      <w:pPr>
        <w:pStyle w:val="BodyText"/>
        <w:spacing w:before="54"/>
        <w:jc w:val="left"/>
        <w:rPr>
          <w:rFonts w:ascii="Times New Roman" w:eastAsiaTheme="minorEastAsia" w:hAnsi="Times New Roman" w:cs="Times New Roman"/>
        </w:rPr>
      </w:pPr>
    </w:p>
    <w:tbl>
      <w:tblPr>
        <w:tblW w:w="0" w:type="auto"/>
        <w:tblInd w:w="1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2881"/>
        <w:gridCol w:w="2302"/>
        <w:gridCol w:w="2302"/>
      </w:tblGrid>
      <w:tr w:rsidR="00497057" w:rsidRPr="000A565B" w14:paraId="1AEE33BE" w14:textId="77777777">
        <w:trPr>
          <w:trHeight w:val="705"/>
        </w:trPr>
        <w:tc>
          <w:tcPr>
            <w:tcW w:w="737" w:type="dxa"/>
          </w:tcPr>
          <w:p w14:paraId="7E85320A" w14:textId="77777777" w:rsidR="00497057" w:rsidRPr="000A565B" w:rsidRDefault="00A04357">
            <w:pPr>
              <w:pStyle w:val="TableParagraph"/>
              <w:spacing w:line="242" w:lineRule="auto"/>
              <w:ind w:right="9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Sl. No</w:t>
            </w:r>
          </w:p>
        </w:tc>
        <w:tc>
          <w:tcPr>
            <w:tcW w:w="2881" w:type="dxa"/>
          </w:tcPr>
          <w:p w14:paraId="56DDA1F7" w14:textId="77777777" w:rsidR="00497057" w:rsidRPr="000A565B" w:rsidRDefault="00A04357">
            <w:pPr>
              <w:pStyle w:val="TableParagraph"/>
              <w:tabs>
                <w:tab w:val="left" w:pos="1695"/>
              </w:tabs>
              <w:spacing w:line="231"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w:t>
            </w:r>
            <w:r w:rsidRPr="000A565B">
              <w:rPr>
                <w:rFonts w:ascii="Times New Roman" w:eastAsiaTheme="minorEastAsia" w:hAnsi="Times New Roman" w:cs="Times New Roman"/>
                <w:sz w:val="24"/>
                <w:szCs w:val="24"/>
              </w:rPr>
              <w:tab/>
              <w:t>Document</w:t>
            </w:r>
          </w:p>
          <w:p w14:paraId="0F9B7625" w14:textId="77777777" w:rsidR="00497057" w:rsidRPr="000A565B" w:rsidRDefault="00A04357">
            <w:pPr>
              <w:pStyle w:val="TableParagraph"/>
              <w:tabs>
                <w:tab w:val="left" w:pos="1694"/>
              </w:tabs>
              <w:spacing w:line="236" w:lineRule="exact"/>
              <w:ind w:right="10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reference</w:t>
            </w:r>
            <w:r w:rsidRPr="000A565B">
              <w:rPr>
                <w:rFonts w:ascii="Times New Roman" w:eastAsiaTheme="minorEastAsia" w:hAnsi="Times New Roman" w:cs="Times New Roman"/>
                <w:sz w:val="24"/>
                <w:szCs w:val="24"/>
              </w:rPr>
              <w:tab/>
              <w:t>( Section, Clause No and Page No)</w:t>
            </w:r>
          </w:p>
        </w:tc>
        <w:tc>
          <w:tcPr>
            <w:tcW w:w="2302" w:type="dxa"/>
          </w:tcPr>
          <w:p w14:paraId="5A10351E" w14:textId="77777777" w:rsidR="00497057" w:rsidRPr="000A565B" w:rsidRDefault="00A04357">
            <w:pPr>
              <w:pStyle w:val="TableParagraph"/>
              <w:tabs>
                <w:tab w:val="left" w:pos="1299"/>
                <w:tab w:val="left" w:pos="1846"/>
              </w:tabs>
              <w:ind w:right="1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Content</w:t>
            </w:r>
            <w:r w:rsidRPr="000A565B">
              <w:rPr>
                <w:rFonts w:ascii="Times New Roman" w:eastAsiaTheme="minorEastAsia" w:hAnsi="Times New Roman" w:cs="Times New Roman"/>
                <w:sz w:val="24"/>
                <w:szCs w:val="24"/>
              </w:rPr>
              <w:tab/>
              <w:t>of</w:t>
            </w:r>
            <w:r w:rsidRPr="000A565B">
              <w:rPr>
                <w:rFonts w:ascii="Times New Roman" w:eastAsiaTheme="minorEastAsia" w:hAnsi="Times New Roman" w:cs="Times New Roman"/>
                <w:sz w:val="24"/>
                <w:szCs w:val="24"/>
              </w:rPr>
              <w:tab/>
              <w:t>the Tender</w:t>
            </w:r>
          </w:p>
          <w:p w14:paraId="3AD2AB45" w14:textId="77777777" w:rsidR="00497057" w:rsidRPr="000A565B" w:rsidRDefault="00A04357">
            <w:pPr>
              <w:pStyle w:val="TableParagraph"/>
              <w:spacing w:line="218"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Document Clause</w:t>
            </w:r>
          </w:p>
        </w:tc>
        <w:tc>
          <w:tcPr>
            <w:tcW w:w="2302" w:type="dxa"/>
          </w:tcPr>
          <w:p w14:paraId="3F015B12" w14:textId="77777777" w:rsidR="00497057" w:rsidRPr="000A565B" w:rsidRDefault="00A04357">
            <w:pPr>
              <w:pStyle w:val="TableParagraph"/>
              <w:tabs>
                <w:tab w:val="left" w:pos="1991"/>
              </w:tabs>
              <w:spacing w:line="231"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Points</w:t>
            </w:r>
            <w:r w:rsidRPr="000A565B">
              <w:rPr>
                <w:rFonts w:ascii="Times New Roman" w:eastAsiaTheme="minorEastAsia" w:hAnsi="Times New Roman" w:cs="Times New Roman"/>
                <w:sz w:val="24"/>
                <w:szCs w:val="24"/>
              </w:rPr>
              <w:tab/>
              <w:t>of</w:t>
            </w:r>
          </w:p>
          <w:p w14:paraId="320F95AF" w14:textId="77777777" w:rsidR="00497057" w:rsidRPr="000A565B" w:rsidRDefault="00A04357">
            <w:pPr>
              <w:pStyle w:val="TableParagraph"/>
              <w:spacing w:line="236" w:lineRule="exact"/>
              <w:ind w:right="1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Clarification Required</w:t>
            </w:r>
          </w:p>
        </w:tc>
      </w:tr>
      <w:tr w:rsidR="00497057" w:rsidRPr="000A565B" w14:paraId="38D3F8FB" w14:textId="77777777">
        <w:trPr>
          <w:trHeight w:val="280"/>
        </w:trPr>
        <w:tc>
          <w:tcPr>
            <w:tcW w:w="737" w:type="dxa"/>
          </w:tcPr>
          <w:p w14:paraId="3F43B958" w14:textId="77777777" w:rsidR="00497057" w:rsidRPr="000A565B" w:rsidRDefault="00A04357">
            <w:pPr>
              <w:pStyle w:val="TableParagraph"/>
              <w:spacing w:line="260"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1.</w:t>
            </w:r>
          </w:p>
        </w:tc>
        <w:tc>
          <w:tcPr>
            <w:tcW w:w="2881" w:type="dxa"/>
          </w:tcPr>
          <w:p w14:paraId="242A3D16"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03763FD9"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6A7C2CEA" w14:textId="77777777" w:rsidR="00497057" w:rsidRPr="000A565B" w:rsidRDefault="00497057">
            <w:pPr>
              <w:pStyle w:val="TableParagraph"/>
              <w:ind w:left="0"/>
              <w:rPr>
                <w:rFonts w:ascii="Times New Roman" w:eastAsiaTheme="minorEastAsia" w:hAnsi="Times New Roman" w:cs="Times New Roman"/>
                <w:sz w:val="24"/>
                <w:szCs w:val="24"/>
              </w:rPr>
            </w:pPr>
          </w:p>
        </w:tc>
      </w:tr>
      <w:tr w:rsidR="00497057" w:rsidRPr="000A565B" w14:paraId="08394743" w14:textId="77777777">
        <w:trPr>
          <w:trHeight w:val="282"/>
        </w:trPr>
        <w:tc>
          <w:tcPr>
            <w:tcW w:w="737" w:type="dxa"/>
          </w:tcPr>
          <w:p w14:paraId="37038535" w14:textId="77777777" w:rsidR="00497057" w:rsidRPr="000A565B" w:rsidRDefault="00A04357">
            <w:pPr>
              <w:pStyle w:val="TableParagraph"/>
              <w:spacing w:line="263"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2.</w:t>
            </w:r>
          </w:p>
        </w:tc>
        <w:tc>
          <w:tcPr>
            <w:tcW w:w="2881" w:type="dxa"/>
          </w:tcPr>
          <w:p w14:paraId="1D1A1BCC"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0DA916E9"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2AE0AC28" w14:textId="77777777" w:rsidR="00497057" w:rsidRPr="000A565B" w:rsidRDefault="00497057">
            <w:pPr>
              <w:pStyle w:val="TableParagraph"/>
              <w:ind w:left="0"/>
              <w:rPr>
                <w:rFonts w:ascii="Times New Roman" w:eastAsiaTheme="minorEastAsia" w:hAnsi="Times New Roman" w:cs="Times New Roman"/>
                <w:sz w:val="24"/>
                <w:szCs w:val="24"/>
              </w:rPr>
            </w:pPr>
          </w:p>
        </w:tc>
      </w:tr>
      <w:tr w:rsidR="00497057" w:rsidRPr="000A565B" w14:paraId="0E0F1855" w14:textId="77777777">
        <w:trPr>
          <w:trHeight w:val="282"/>
        </w:trPr>
        <w:tc>
          <w:tcPr>
            <w:tcW w:w="737" w:type="dxa"/>
          </w:tcPr>
          <w:p w14:paraId="186F88D1" w14:textId="77777777" w:rsidR="00497057" w:rsidRPr="000A565B" w:rsidRDefault="00A04357">
            <w:pPr>
              <w:pStyle w:val="TableParagraph"/>
              <w:spacing w:line="263" w:lineRule="exac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3.</w:t>
            </w:r>
          </w:p>
        </w:tc>
        <w:tc>
          <w:tcPr>
            <w:tcW w:w="2881" w:type="dxa"/>
          </w:tcPr>
          <w:p w14:paraId="09E08B9A"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065845FA" w14:textId="77777777" w:rsidR="00497057" w:rsidRPr="000A565B" w:rsidRDefault="00497057">
            <w:pPr>
              <w:pStyle w:val="TableParagraph"/>
              <w:ind w:left="0"/>
              <w:rPr>
                <w:rFonts w:ascii="Times New Roman" w:eastAsiaTheme="minorEastAsia" w:hAnsi="Times New Roman" w:cs="Times New Roman"/>
                <w:sz w:val="24"/>
                <w:szCs w:val="24"/>
              </w:rPr>
            </w:pPr>
          </w:p>
        </w:tc>
        <w:tc>
          <w:tcPr>
            <w:tcW w:w="2302" w:type="dxa"/>
          </w:tcPr>
          <w:p w14:paraId="03812FB0" w14:textId="77777777" w:rsidR="00497057" w:rsidRPr="000A565B" w:rsidRDefault="00497057">
            <w:pPr>
              <w:pStyle w:val="TableParagraph"/>
              <w:ind w:left="0"/>
              <w:rPr>
                <w:rFonts w:ascii="Times New Roman" w:eastAsiaTheme="minorEastAsia" w:hAnsi="Times New Roman" w:cs="Times New Roman"/>
                <w:sz w:val="24"/>
                <w:szCs w:val="24"/>
              </w:rPr>
            </w:pPr>
          </w:p>
        </w:tc>
      </w:tr>
    </w:tbl>
    <w:p w14:paraId="74251A7D" w14:textId="77777777" w:rsidR="00497057" w:rsidRPr="000A565B" w:rsidRDefault="00497057">
      <w:pPr>
        <w:pStyle w:val="BodyText"/>
        <w:spacing w:before="140"/>
        <w:jc w:val="left"/>
        <w:rPr>
          <w:rFonts w:ascii="Times New Roman" w:eastAsiaTheme="minorEastAsia" w:hAnsi="Times New Roman" w:cs="Times New Roman"/>
        </w:rPr>
      </w:pPr>
    </w:p>
    <w:p w14:paraId="4E7634A8" w14:textId="77777777" w:rsidR="00497057" w:rsidRPr="000A565B" w:rsidRDefault="00A04357">
      <w:pPr>
        <w:pStyle w:val="ListParagraph"/>
        <w:numPr>
          <w:ilvl w:val="1"/>
          <w:numId w:val="24"/>
        </w:numPr>
        <w:tabs>
          <w:tab w:val="left" w:pos="1307"/>
          <w:tab w:val="left" w:pos="1310"/>
        </w:tabs>
        <w:ind w:left="1310" w:right="134"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or his authorized representative is invited to attend a pre-bid meeting which will take place at the venue, date and time as specified in the Karnataka Public Procurement Portal.</w:t>
      </w:r>
    </w:p>
    <w:p w14:paraId="27CEE5A1" w14:textId="77777777" w:rsidR="00497057" w:rsidRPr="000A565B" w:rsidRDefault="00497057">
      <w:pPr>
        <w:pStyle w:val="BodyText"/>
        <w:jc w:val="left"/>
        <w:rPr>
          <w:rFonts w:ascii="Times New Roman" w:eastAsiaTheme="minorEastAsia" w:hAnsi="Times New Roman" w:cs="Times New Roman"/>
        </w:rPr>
      </w:pPr>
    </w:p>
    <w:p w14:paraId="474C07BC" w14:textId="77777777" w:rsidR="00497057" w:rsidRPr="000A565B" w:rsidRDefault="00A04357">
      <w:pPr>
        <w:pStyle w:val="ListParagraph"/>
        <w:numPr>
          <w:ilvl w:val="1"/>
          <w:numId w:val="24"/>
        </w:numPr>
        <w:tabs>
          <w:tab w:val="left" w:pos="1307"/>
          <w:tab w:val="left" w:pos="1310"/>
        </w:tabs>
        <w:spacing w:before="1"/>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/bidder is required to carefully examine the specifications and documents and fully inform himself as to all the conditions and matters, which may, in any way, affect supplies to be made, and/or the cost thereof. If the bidder finds discrepancies or omissions in the specifications and documents or is in doubt as to the true meaning of any part, he shall at once make a request for an interpretation/clarification.</w:t>
      </w:r>
    </w:p>
    <w:p w14:paraId="4AD1A49E" w14:textId="77777777" w:rsidR="00497057" w:rsidRPr="000A565B" w:rsidRDefault="00497057">
      <w:pPr>
        <w:pStyle w:val="BodyText"/>
        <w:spacing w:before="3"/>
        <w:jc w:val="left"/>
        <w:rPr>
          <w:rFonts w:ascii="Times New Roman" w:eastAsiaTheme="minorEastAsia" w:hAnsi="Times New Roman" w:cs="Times New Roman"/>
        </w:rPr>
      </w:pPr>
    </w:p>
    <w:p w14:paraId="67A51BC3" w14:textId="77777777" w:rsidR="00497057" w:rsidRPr="000A565B" w:rsidRDefault="00A04357">
      <w:pPr>
        <w:pStyle w:val="ListParagraph"/>
        <w:numPr>
          <w:ilvl w:val="1"/>
          <w:numId w:val="24"/>
        </w:numPr>
        <w:tabs>
          <w:tab w:val="left" w:pos="1307"/>
          <w:tab w:val="left" w:pos="1310"/>
        </w:tabs>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purpose of the Pre-Bid meeting will be to clarify issues and to answer questions on any matter that may be raised. The Tenderer may submit any queries in writing or by email at the mailing address, not later than the Date and time stipulated for submission of Queries in Karnataka Public Procurement Portal.</w:t>
      </w:r>
    </w:p>
    <w:p w14:paraId="4426E3ED" w14:textId="77777777" w:rsidR="00497057" w:rsidRPr="000A565B" w:rsidRDefault="00497057">
      <w:pPr>
        <w:pStyle w:val="BodyText"/>
        <w:spacing w:before="2"/>
        <w:jc w:val="left"/>
        <w:rPr>
          <w:rFonts w:ascii="Times New Roman" w:eastAsiaTheme="minorEastAsia" w:hAnsi="Times New Roman" w:cs="Times New Roman"/>
        </w:rPr>
      </w:pPr>
    </w:p>
    <w:p w14:paraId="2302DE01" w14:textId="77777777" w:rsidR="00497057" w:rsidRPr="00A04357" w:rsidRDefault="00A04357" w:rsidP="00A04357">
      <w:pPr>
        <w:pStyle w:val="ListParagraph"/>
        <w:numPr>
          <w:ilvl w:val="1"/>
          <w:numId w:val="24"/>
        </w:numPr>
        <w:tabs>
          <w:tab w:val="left" w:pos="1307"/>
          <w:tab w:val="left" w:pos="1310"/>
        </w:tabs>
        <w:ind w:left="1310" w:right="136" w:hanging="812"/>
        <w:jc w:val="both"/>
        <w:rPr>
          <w:rFonts w:ascii="Times New Roman" w:eastAsiaTheme="minorEastAsia" w:hAnsi="Times New Roman" w:cs="Times New Roman"/>
          <w:sz w:val="24"/>
          <w:szCs w:val="24"/>
        </w:rPr>
        <w:sectPr w:rsidR="00497057" w:rsidRPr="00A04357">
          <w:pgSz w:w="12240" w:h="15840"/>
          <w:pgMar w:top="860" w:right="1080" w:bottom="980" w:left="720" w:header="0" w:footer="740" w:gutter="0"/>
          <w:cols w:space="720"/>
        </w:sectPr>
      </w:pPr>
      <w:r w:rsidRPr="000A565B">
        <w:rPr>
          <w:rFonts w:ascii="Times New Roman" w:eastAsiaTheme="minorEastAsia" w:hAnsi="Times New Roman" w:cs="Times New Roman"/>
          <w:sz w:val="24"/>
          <w:szCs w:val="24"/>
        </w:rPr>
        <w:t>Minutes of the meeting, including the text of the questions raised (without identifying the source of enquiry) and the responses given will be uploaded on the Karnataka Public Procurement Portal without delay. Any modification to the Tender Documents listed in Sub-Clause 3.1, which may</w:t>
      </w:r>
      <w:r>
        <w:rPr>
          <w:rFonts w:ascii="Times New Roman" w:eastAsiaTheme="minorEastAsia" w:hAnsi="Times New Roman" w:cs="Times New Roman"/>
          <w:sz w:val="24"/>
          <w:szCs w:val="24"/>
        </w:rPr>
        <w:t xml:space="preserve"> </w:t>
      </w:r>
      <w:r w:rsidRPr="000A565B">
        <w:rPr>
          <w:rFonts w:ascii="Times New Roman" w:eastAsiaTheme="minorEastAsia" w:hAnsi="Times New Roman" w:cs="Times New Roman"/>
        </w:rPr>
        <w:t>become necessary</w:t>
      </w:r>
      <w:r>
        <w:rPr>
          <w:rFonts w:ascii="Times New Roman" w:eastAsiaTheme="minorEastAsia" w:hAnsi="Times New Roman" w:cs="Times New Roman"/>
        </w:rPr>
        <w:t xml:space="preserve"> </w:t>
      </w:r>
      <w:r w:rsidRPr="00A04357">
        <w:rPr>
          <w:rFonts w:ascii="Times New Roman" w:eastAsiaTheme="minorEastAsia" w:hAnsi="Times New Roman" w:cs="Times New Roman"/>
        </w:rPr>
        <w:t>as a result of the pre-bid meeting</w:t>
      </w:r>
      <w:r>
        <w:rPr>
          <w:rFonts w:ascii="Times New Roman" w:eastAsiaTheme="minorEastAsia" w:hAnsi="Times New Roman" w:cs="Times New Roman"/>
        </w:rPr>
        <w:t xml:space="preserve"> </w:t>
      </w:r>
      <w:r w:rsidRPr="000A565B">
        <w:rPr>
          <w:rFonts w:ascii="Times New Roman" w:eastAsiaTheme="minorEastAsia" w:hAnsi="Times New Roman" w:cs="Times New Roman"/>
        </w:rPr>
        <w:t>shall be</w:t>
      </w:r>
    </w:p>
    <w:p w14:paraId="400B9D36" w14:textId="77777777" w:rsidR="00497057" w:rsidRPr="000A565B" w:rsidRDefault="00A04357" w:rsidP="00971414">
      <w:pPr>
        <w:pStyle w:val="BodyText"/>
        <w:spacing w:before="78"/>
        <w:ind w:left="1310" w:right="139"/>
        <w:rPr>
          <w:rFonts w:ascii="Times New Roman" w:eastAsiaTheme="minorEastAsia" w:hAnsi="Times New Roman" w:cs="Times New Roman"/>
        </w:rPr>
      </w:pPr>
      <w:r w:rsidRPr="000A565B">
        <w:rPr>
          <w:rFonts w:ascii="Times New Roman" w:eastAsiaTheme="minorEastAsia" w:hAnsi="Times New Roman" w:cs="Times New Roman"/>
        </w:rPr>
        <w:lastRenderedPageBreak/>
        <w:t>made by the Purchaser exclusively through the issue of an Addendum/Corrigendum/ Clarification pursuant to Clause 5.</w:t>
      </w:r>
    </w:p>
    <w:p w14:paraId="189AFA16" w14:textId="77777777" w:rsidR="00497057" w:rsidRPr="000A565B" w:rsidRDefault="00497057">
      <w:pPr>
        <w:pStyle w:val="BodyText"/>
        <w:jc w:val="left"/>
        <w:rPr>
          <w:rFonts w:ascii="Times New Roman" w:eastAsiaTheme="minorEastAsia" w:hAnsi="Times New Roman" w:cs="Times New Roman"/>
        </w:rPr>
      </w:pPr>
    </w:p>
    <w:p w14:paraId="0C78CCD3" w14:textId="77777777" w:rsidR="00497057" w:rsidRPr="000A565B" w:rsidRDefault="00A04357">
      <w:pPr>
        <w:pStyle w:val="ListParagraph"/>
        <w:numPr>
          <w:ilvl w:val="1"/>
          <w:numId w:val="24"/>
        </w:numPr>
        <w:tabs>
          <w:tab w:val="left" w:pos="1307"/>
          <w:tab w:val="left" w:pos="1310"/>
        </w:tabs>
        <w:spacing w:before="1"/>
        <w:ind w:left="1310" w:right="137"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After receipt of such interpretation(s)/clarification(s), the bidder may submit his bid but within the time and date specified for receipt of bids. All such interpretation(s), Addendum/Corrigendum and clarifications shall form a part of the bid document.</w:t>
      </w:r>
    </w:p>
    <w:p w14:paraId="11568249" w14:textId="77777777" w:rsidR="00497057" w:rsidRPr="000A565B" w:rsidRDefault="00497057">
      <w:pPr>
        <w:pStyle w:val="BodyText"/>
        <w:spacing w:before="1"/>
        <w:jc w:val="left"/>
        <w:rPr>
          <w:rFonts w:ascii="Times New Roman" w:eastAsiaTheme="minorEastAsia" w:hAnsi="Times New Roman" w:cs="Times New Roman"/>
        </w:rPr>
      </w:pPr>
    </w:p>
    <w:p w14:paraId="3ED0F6DF" w14:textId="77777777" w:rsidR="00497057" w:rsidRPr="000A565B" w:rsidRDefault="00A04357">
      <w:pPr>
        <w:pStyle w:val="ListParagraph"/>
        <w:numPr>
          <w:ilvl w:val="1"/>
          <w:numId w:val="24"/>
        </w:numPr>
        <w:tabs>
          <w:tab w:val="left" w:pos="1307"/>
          <w:tab w:val="left" w:pos="1310"/>
        </w:tabs>
        <w:spacing w:before="1"/>
        <w:ind w:left="1310" w:right="138"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Verbal clarifications and information given by KPTCL or its employees or its representatives shall not in any way be binding on KPTCL</w:t>
      </w:r>
    </w:p>
    <w:p w14:paraId="719BA65F" w14:textId="77777777" w:rsidR="00497057" w:rsidRPr="000A565B" w:rsidRDefault="00497057">
      <w:pPr>
        <w:pStyle w:val="BodyText"/>
        <w:spacing w:before="5"/>
        <w:jc w:val="left"/>
        <w:rPr>
          <w:rFonts w:ascii="Times New Roman" w:eastAsiaTheme="minorEastAsia" w:hAnsi="Times New Roman" w:cs="Times New Roman"/>
        </w:rPr>
      </w:pPr>
    </w:p>
    <w:p w14:paraId="7B4A70C9" w14:textId="77777777" w:rsidR="00497057" w:rsidRPr="00971414" w:rsidRDefault="00A04357">
      <w:pPr>
        <w:pStyle w:val="Heading1"/>
        <w:numPr>
          <w:ilvl w:val="0"/>
          <w:numId w:val="24"/>
        </w:numPr>
        <w:tabs>
          <w:tab w:val="left" w:pos="1257"/>
        </w:tabs>
        <w:spacing w:before="1"/>
        <w:ind w:left="1257" w:hanging="539"/>
        <w:jc w:val="left"/>
        <w:rPr>
          <w:rFonts w:ascii="Times New Roman" w:eastAsiaTheme="minorEastAsia" w:hAnsi="Times New Roman" w:cs="Times New Roman"/>
          <w:bCs w:val="0"/>
        </w:rPr>
      </w:pPr>
      <w:bookmarkStart w:id="3" w:name="_bookmark3"/>
      <w:bookmarkEnd w:id="3"/>
      <w:r w:rsidRPr="00971414">
        <w:rPr>
          <w:rFonts w:ascii="Times New Roman" w:eastAsiaTheme="minorEastAsia" w:hAnsi="Times New Roman" w:cs="Times New Roman"/>
          <w:bCs w:val="0"/>
        </w:rPr>
        <w:t>Amendment to Tender Documents</w:t>
      </w:r>
    </w:p>
    <w:p w14:paraId="71D5CCF9" w14:textId="77777777" w:rsidR="00497057" w:rsidRPr="000A565B" w:rsidRDefault="00497057">
      <w:pPr>
        <w:pStyle w:val="BodyText"/>
        <w:spacing w:before="1"/>
        <w:jc w:val="left"/>
        <w:rPr>
          <w:rFonts w:ascii="Times New Roman" w:eastAsiaTheme="minorEastAsia" w:hAnsi="Times New Roman" w:cs="Times New Roman"/>
        </w:rPr>
      </w:pPr>
    </w:p>
    <w:p w14:paraId="32255356" w14:textId="77777777" w:rsidR="00497057" w:rsidRPr="000A565B" w:rsidRDefault="00A04357">
      <w:pPr>
        <w:pStyle w:val="ListParagraph"/>
        <w:numPr>
          <w:ilvl w:val="1"/>
          <w:numId w:val="24"/>
        </w:numPr>
        <w:tabs>
          <w:tab w:val="left" w:pos="1307"/>
          <w:tab w:val="left" w:pos="1310"/>
        </w:tabs>
        <w:ind w:left="1310" w:right="137"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At any time after the uploading of the Tender Documents and prior to the deadline for submission of Tenders, the Purchaser may, for any reason, whether at its own initiative or in response to a clarification requested by a prospective Tenderer, may make any modifications or amendments to the Tender Documents.</w:t>
      </w:r>
    </w:p>
    <w:p w14:paraId="5CFACCDA" w14:textId="77777777" w:rsidR="00497057" w:rsidRPr="000A565B" w:rsidRDefault="00497057">
      <w:pPr>
        <w:pStyle w:val="BodyText"/>
        <w:spacing w:before="6"/>
        <w:jc w:val="left"/>
        <w:rPr>
          <w:rFonts w:ascii="Times New Roman" w:eastAsiaTheme="minorEastAsia" w:hAnsi="Times New Roman" w:cs="Times New Roman"/>
        </w:rPr>
      </w:pPr>
    </w:p>
    <w:p w14:paraId="1C91B365" w14:textId="77777777" w:rsidR="00497057" w:rsidRPr="000A565B" w:rsidRDefault="00A04357">
      <w:pPr>
        <w:pStyle w:val="ListParagraph"/>
        <w:numPr>
          <w:ilvl w:val="1"/>
          <w:numId w:val="24"/>
        </w:numPr>
        <w:tabs>
          <w:tab w:val="left" w:pos="1307"/>
          <w:tab w:val="left" w:pos="1310"/>
        </w:tabs>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Such modifications or amendments shall be notified on the Karnataka Public Procurement Portal through issue of Addendum or Corrigendum or Clarification. Purchaser shall bear no responsibility or liability arising out of non-receipt of the same in time or otherwise. Any Addendum or Corrigendum or Clarification issued by the Purchaser shall form part of the original Tender Document.</w:t>
      </w:r>
    </w:p>
    <w:p w14:paraId="1C9BE842" w14:textId="77777777" w:rsidR="00497057" w:rsidRPr="000A565B" w:rsidRDefault="00497057">
      <w:pPr>
        <w:pStyle w:val="BodyText"/>
        <w:spacing w:before="6"/>
        <w:jc w:val="left"/>
        <w:rPr>
          <w:rFonts w:ascii="Times New Roman" w:eastAsiaTheme="minorEastAsia" w:hAnsi="Times New Roman" w:cs="Times New Roman"/>
        </w:rPr>
      </w:pPr>
    </w:p>
    <w:p w14:paraId="2429F928" w14:textId="77777777" w:rsidR="00497057" w:rsidRPr="000A565B" w:rsidRDefault="00A04357">
      <w:pPr>
        <w:pStyle w:val="ListParagraph"/>
        <w:numPr>
          <w:ilvl w:val="1"/>
          <w:numId w:val="24"/>
        </w:numPr>
        <w:tabs>
          <w:tab w:val="left" w:pos="1307"/>
          <w:tab w:val="left" w:pos="1310"/>
        </w:tabs>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 order to allow prospective Tenderer, reasonable time, to take the amendment into account in preparing their Tenders, the deadline for the submission of Tenders as necessary may be extended. Information about extension of the deadline for the submission of Tenders will be published on Karnataka Public Procurement Portal.</w:t>
      </w:r>
    </w:p>
    <w:p w14:paraId="79482A73" w14:textId="77777777" w:rsidR="00497057" w:rsidRPr="000A565B" w:rsidRDefault="00497057">
      <w:pPr>
        <w:pStyle w:val="BodyText"/>
        <w:spacing w:before="2"/>
        <w:jc w:val="left"/>
        <w:rPr>
          <w:rFonts w:ascii="Times New Roman" w:eastAsiaTheme="minorEastAsia" w:hAnsi="Times New Roman" w:cs="Times New Roman"/>
        </w:rPr>
      </w:pPr>
    </w:p>
    <w:p w14:paraId="60918373" w14:textId="77777777" w:rsidR="00497057" w:rsidRPr="000A565B" w:rsidRDefault="00A04357">
      <w:pPr>
        <w:pStyle w:val="ListParagraph"/>
        <w:numPr>
          <w:ilvl w:val="1"/>
          <w:numId w:val="24"/>
        </w:numPr>
        <w:tabs>
          <w:tab w:val="left" w:pos="1307"/>
          <w:tab w:val="left" w:pos="1310"/>
        </w:tabs>
        <w:ind w:left="1310" w:right="135"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is responsible to check the Karnataka Public Procurement Portal for any corrigendum/addendum/Clarification. KPTCL shall bear no responsibility or liability arising out of non-receipt of the same in time or otherwise.</w:t>
      </w:r>
    </w:p>
    <w:p w14:paraId="496CAE6A" w14:textId="77777777" w:rsidR="00497057" w:rsidRPr="000A565B" w:rsidRDefault="00497057">
      <w:pPr>
        <w:pStyle w:val="BodyText"/>
        <w:spacing w:before="74"/>
        <w:jc w:val="left"/>
        <w:rPr>
          <w:rFonts w:ascii="Times New Roman" w:eastAsiaTheme="minorEastAsia" w:hAnsi="Times New Roman" w:cs="Times New Roman"/>
        </w:rPr>
      </w:pPr>
    </w:p>
    <w:p w14:paraId="696BF7F7" w14:textId="77777777" w:rsidR="00497057" w:rsidRPr="00971414" w:rsidRDefault="00A04357">
      <w:pPr>
        <w:pStyle w:val="ListParagraph"/>
        <w:numPr>
          <w:ilvl w:val="1"/>
          <w:numId w:val="26"/>
        </w:numPr>
        <w:tabs>
          <w:tab w:val="left" w:pos="4819"/>
        </w:tabs>
        <w:ind w:left="4819" w:hanging="448"/>
        <w:jc w:val="left"/>
        <w:rPr>
          <w:rFonts w:ascii="Times New Roman" w:eastAsiaTheme="minorEastAsia" w:hAnsi="Times New Roman" w:cs="Times New Roman"/>
          <w:b/>
          <w:sz w:val="24"/>
          <w:szCs w:val="24"/>
        </w:rPr>
      </w:pPr>
      <w:bookmarkStart w:id="4" w:name="_bookmark4"/>
      <w:bookmarkEnd w:id="4"/>
      <w:r w:rsidRPr="00971414">
        <w:rPr>
          <w:rFonts w:ascii="Times New Roman" w:eastAsiaTheme="minorEastAsia" w:hAnsi="Times New Roman" w:cs="Times New Roman"/>
          <w:b/>
          <w:sz w:val="24"/>
          <w:szCs w:val="24"/>
        </w:rPr>
        <w:t>Preparation of Tenders</w:t>
      </w:r>
    </w:p>
    <w:p w14:paraId="6E14A84D" w14:textId="77777777" w:rsidR="00497057" w:rsidRPr="000A565B" w:rsidRDefault="00A04357">
      <w:pPr>
        <w:pStyle w:val="Heading1"/>
        <w:numPr>
          <w:ilvl w:val="0"/>
          <w:numId w:val="24"/>
        </w:numPr>
        <w:tabs>
          <w:tab w:val="left" w:pos="1257"/>
        </w:tabs>
        <w:spacing w:before="91"/>
        <w:ind w:left="1257" w:hanging="539"/>
        <w:jc w:val="left"/>
        <w:rPr>
          <w:rFonts w:ascii="Times New Roman" w:eastAsiaTheme="minorEastAsia" w:hAnsi="Times New Roman" w:cs="Times New Roman"/>
          <w:b w:val="0"/>
          <w:bCs w:val="0"/>
        </w:rPr>
      </w:pPr>
      <w:bookmarkStart w:id="5" w:name="_bookmark5"/>
      <w:bookmarkEnd w:id="5"/>
      <w:r w:rsidRPr="000A565B">
        <w:rPr>
          <w:rFonts w:ascii="Times New Roman" w:eastAsiaTheme="minorEastAsia" w:hAnsi="Times New Roman" w:cs="Times New Roman"/>
          <w:b w:val="0"/>
          <w:bCs w:val="0"/>
        </w:rPr>
        <w:t>Language of Tender</w:t>
      </w:r>
    </w:p>
    <w:p w14:paraId="29898F8E" w14:textId="77777777" w:rsidR="00497057" w:rsidRPr="000A565B" w:rsidRDefault="00A04357">
      <w:pPr>
        <w:pStyle w:val="ListParagraph"/>
        <w:numPr>
          <w:ilvl w:val="1"/>
          <w:numId w:val="24"/>
        </w:numPr>
        <w:tabs>
          <w:tab w:val="left" w:pos="1307"/>
          <w:tab w:val="left" w:pos="1310"/>
        </w:tabs>
        <w:spacing w:before="148"/>
        <w:ind w:left="1310" w:right="132"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 prepared by the Tenderer, as well as all correspondence and documents relating to the tender exchanged by the Tenderer and the Purchaser, shall be written in English language. Supporting documents and printed literature uploaded by the Tenderer may be in another language provided they are accompanied by an accurate translation of the relevant passages in the English language in which case, for purposes of interpretation of the Tender, the translation shall govern. Failure to comply with this will disqualify the bid.</w:t>
      </w:r>
    </w:p>
    <w:p w14:paraId="1D54FE8C" w14:textId="77777777" w:rsidR="00497057" w:rsidRPr="000A565B" w:rsidRDefault="00497057">
      <w:pPr>
        <w:pStyle w:val="ListParagraph"/>
        <w:rPr>
          <w:rFonts w:ascii="Times New Roman" w:eastAsiaTheme="minorEastAsia" w:hAnsi="Times New Roman" w:cs="Times New Roman"/>
          <w:sz w:val="24"/>
          <w:szCs w:val="24"/>
        </w:rPr>
        <w:sectPr w:rsidR="00497057" w:rsidRPr="000A565B">
          <w:pgSz w:w="12240" w:h="15840"/>
          <w:pgMar w:top="860" w:right="1080" w:bottom="960" w:left="720" w:header="0" w:footer="740" w:gutter="0"/>
          <w:cols w:space="720"/>
        </w:sectPr>
      </w:pPr>
    </w:p>
    <w:p w14:paraId="60B61108" w14:textId="77777777" w:rsidR="00497057" w:rsidRPr="00971414" w:rsidRDefault="00A04357">
      <w:pPr>
        <w:pStyle w:val="Heading1"/>
        <w:numPr>
          <w:ilvl w:val="0"/>
          <w:numId w:val="24"/>
        </w:numPr>
        <w:tabs>
          <w:tab w:val="left" w:pos="1257"/>
        </w:tabs>
        <w:spacing w:before="78"/>
        <w:ind w:left="1257" w:hanging="539"/>
        <w:jc w:val="left"/>
        <w:rPr>
          <w:rFonts w:ascii="Times New Roman" w:eastAsiaTheme="minorEastAsia" w:hAnsi="Times New Roman" w:cs="Times New Roman"/>
          <w:bCs w:val="0"/>
        </w:rPr>
      </w:pPr>
      <w:r w:rsidRPr="00971414">
        <w:rPr>
          <w:rFonts w:ascii="Times New Roman" w:eastAsiaTheme="minorEastAsia" w:hAnsi="Times New Roman" w:cs="Times New Roman"/>
          <w:bCs w:val="0"/>
        </w:rPr>
        <w:lastRenderedPageBreak/>
        <w:t>Documents Constituting the Tender</w:t>
      </w:r>
    </w:p>
    <w:p w14:paraId="43B84762" w14:textId="77777777" w:rsidR="00497057" w:rsidRPr="000A565B" w:rsidRDefault="00A04357">
      <w:pPr>
        <w:pStyle w:val="ListParagraph"/>
        <w:numPr>
          <w:ilvl w:val="1"/>
          <w:numId w:val="24"/>
        </w:numPr>
        <w:tabs>
          <w:tab w:val="left" w:pos="1217"/>
          <w:tab w:val="left" w:pos="1219"/>
        </w:tabs>
        <w:spacing w:before="281"/>
        <w:ind w:left="1219" w:right="136"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 should be uploaded in the Karnataka Public Procurement Portal under a Two Tender document system comprising the following documents.</w:t>
      </w:r>
    </w:p>
    <w:p w14:paraId="0F974E86" w14:textId="77777777" w:rsidR="00497057" w:rsidRPr="000A565B" w:rsidRDefault="00497057">
      <w:pPr>
        <w:pStyle w:val="BodyText"/>
        <w:spacing w:before="2"/>
        <w:jc w:val="left"/>
        <w:rPr>
          <w:rFonts w:ascii="Times New Roman" w:eastAsiaTheme="minorEastAsia" w:hAnsi="Times New Roman" w:cs="Times New Roman"/>
        </w:rPr>
      </w:pPr>
    </w:p>
    <w:p w14:paraId="3AAC2EF1" w14:textId="77777777" w:rsidR="00497057" w:rsidRPr="000A565B" w:rsidRDefault="00A04357">
      <w:pPr>
        <w:ind w:left="121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 First Electronic Document - Technical Tender:</w:t>
      </w:r>
    </w:p>
    <w:p w14:paraId="7A91993B" w14:textId="77777777" w:rsidR="00497057" w:rsidRPr="000A565B" w:rsidRDefault="00497057">
      <w:pPr>
        <w:pStyle w:val="BodyText"/>
        <w:spacing w:before="1"/>
        <w:jc w:val="left"/>
        <w:rPr>
          <w:rFonts w:ascii="Times New Roman" w:eastAsiaTheme="minorEastAsia" w:hAnsi="Times New Roman" w:cs="Times New Roman"/>
        </w:rPr>
      </w:pPr>
    </w:p>
    <w:p w14:paraId="3EB069CA" w14:textId="77777777" w:rsidR="00497057" w:rsidRPr="000A565B" w:rsidRDefault="00A04357">
      <w:pPr>
        <w:pStyle w:val="BodyText"/>
        <w:ind w:left="1219" w:right="134"/>
        <w:rPr>
          <w:rFonts w:ascii="Times New Roman" w:eastAsiaTheme="minorEastAsia" w:hAnsi="Times New Roman" w:cs="Times New Roman"/>
        </w:rPr>
      </w:pPr>
      <w:r w:rsidRPr="000A565B">
        <w:rPr>
          <w:rFonts w:ascii="Times New Roman" w:eastAsiaTheme="minorEastAsia" w:hAnsi="Times New Roman" w:cs="Times New Roman"/>
        </w:rPr>
        <w:t>Technical Tender documents shall comprise of scanned copy of all prequalification information about the Tenderer. The Tenderer shall upload all the documentary evidence to establish that the Tenderer meets the Qualifications Requirements as detailed in Section-VII: QUALIFICATION CRITERIA.</w:t>
      </w:r>
    </w:p>
    <w:p w14:paraId="10D73FE1" w14:textId="77777777" w:rsidR="00497057" w:rsidRPr="000A565B" w:rsidRDefault="00497057">
      <w:pPr>
        <w:pStyle w:val="BodyText"/>
        <w:spacing w:before="2"/>
        <w:jc w:val="left"/>
        <w:rPr>
          <w:rFonts w:ascii="Times New Roman" w:eastAsiaTheme="minorEastAsia" w:hAnsi="Times New Roman" w:cs="Times New Roman"/>
        </w:rPr>
      </w:pPr>
    </w:p>
    <w:p w14:paraId="2CBA57E2" w14:textId="77777777" w:rsidR="00497057" w:rsidRPr="000A565B" w:rsidRDefault="00A04357">
      <w:pPr>
        <w:pStyle w:val="BodyText"/>
        <w:ind w:left="1219"/>
        <w:rPr>
          <w:rFonts w:ascii="Times New Roman" w:eastAsiaTheme="minorEastAsia" w:hAnsi="Times New Roman" w:cs="Times New Roman"/>
        </w:rPr>
      </w:pPr>
      <w:r w:rsidRPr="000A565B">
        <w:rPr>
          <w:rFonts w:ascii="Times New Roman" w:eastAsiaTheme="minorEastAsia" w:hAnsi="Times New Roman" w:cs="Times New Roman"/>
        </w:rPr>
        <w:t>Further, Tenderer shall upload all the relevant documents namely;</w:t>
      </w:r>
    </w:p>
    <w:p w14:paraId="03CA34F9" w14:textId="77777777" w:rsidR="00497057" w:rsidRPr="000A565B" w:rsidRDefault="00A04357">
      <w:pPr>
        <w:pStyle w:val="Heading1"/>
        <w:numPr>
          <w:ilvl w:val="0"/>
          <w:numId w:val="22"/>
        </w:numPr>
        <w:tabs>
          <w:tab w:val="left" w:pos="1670"/>
        </w:tabs>
        <w:spacing w:before="96"/>
        <w:ind w:right="13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Documentary proof along with supporting documents for all the Qualifying Requirements stipulated in Section VII along with necessary undertakings/self-declarations.</w:t>
      </w:r>
    </w:p>
    <w:p w14:paraId="7F5EECF3" w14:textId="77777777" w:rsidR="00497057" w:rsidRPr="000A565B" w:rsidRDefault="00A04357">
      <w:pPr>
        <w:pStyle w:val="ListParagraph"/>
        <w:numPr>
          <w:ilvl w:val="0"/>
          <w:numId w:val="22"/>
        </w:numPr>
        <w:tabs>
          <w:tab w:val="left" w:pos="1670"/>
        </w:tabs>
        <w:spacing w:before="1" w:line="281" w:lineRule="exact"/>
        <w:ind w:hanging="4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 Form in the format prescribed at Section-VIII (Appendix A).</w:t>
      </w:r>
    </w:p>
    <w:p w14:paraId="77B524D4" w14:textId="77777777" w:rsidR="00497057" w:rsidRPr="000A565B" w:rsidRDefault="00A04357">
      <w:pPr>
        <w:pStyle w:val="ListParagraph"/>
        <w:numPr>
          <w:ilvl w:val="0"/>
          <w:numId w:val="22"/>
        </w:numPr>
        <w:tabs>
          <w:tab w:val="left" w:pos="1670"/>
        </w:tabs>
        <w:ind w:right="134" w:hanging="47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Details of Tenderer in the format prescribed at Section-VIII (Appendix B) along with supporting documents;</w:t>
      </w:r>
    </w:p>
    <w:p w14:paraId="7B52D146" w14:textId="77777777" w:rsidR="00497057" w:rsidRPr="000A565B" w:rsidRDefault="00A04357">
      <w:pPr>
        <w:pStyle w:val="ListParagraph"/>
        <w:numPr>
          <w:ilvl w:val="0"/>
          <w:numId w:val="22"/>
        </w:numPr>
        <w:tabs>
          <w:tab w:val="left" w:pos="1670"/>
        </w:tabs>
        <w:spacing w:before="1"/>
        <w:ind w:right="139" w:hanging="45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Power of Attorney for Signing of Proposal in the format prescribed at Section VIII (Appendix C);</w:t>
      </w:r>
    </w:p>
    <w:p w14:paraId="333358CD" w14:textId="77777777" w:rsidR="00497057" w:rsidRPr="000A565B" w:rsidRDefault="00A04357">
      <w:pPr>
        <w:pStyle w:val="ListParagraph"/>
        <w:numPr>
          <w:ilvl w:val="0"/>
          <w:numId w:val="22"/>
        </w:numPr>
        <w:tabs>
          <w:tab w:val="left" w:pos="1670"/>
        </w:tabs>
        <w:spacing w:before="1"/>
        <w:ind w:right="135" w:hanging="38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Checklist of documents uploaded by the Tenderer along with the Tender prescribed at Section VIII (Appendix D)</w:t>
      </w:r>
    </w:p>
    <w:p w14:paraId="53E27961" w14:textId="77777777" w:rsidR="00497057" w:rsidRPr="000A565B" w:rsidRDefault="00A04357">
      <w:pPr>
        <w:pStyle w:val="ListParagraph"/>
        <w:numPr>
          <w:ilvl w:val="0"/>
          <w:numId w:val="22"/>
        </w:numPr>
        <w:tabs>
          <w:tab w:val="left" w:pos="1670"/>
        </w:tabs>
        <w:ind w:right="134" w:hanging="45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Earnest Money Deposit in the manner and form at Section-IX as specified in Clause 13;</w:t>
      </w:r>
    </w:p>
    <w:p w14:paraId="32574DF7" w14:textId="77777777" w:rsidR="00497057" w:rsidRPr="000A565B" w:rsidRDefault="00A04357">
      <w:pPr>
        <w:pStyle w:val="ListParagraph"/>
        <w:numPr>
          <w:ilvl w:val="0"/>
          <w:numId w:val="22"/>
        </w:numPr>
        <w:tabs>
          <w:tab w:val="left" w:pos="1670"/>
        </w:tabs>
        <w:ind w:right="137" w:hanging="526"/>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Technical Capacity of the Tenderer in the format prescribed at Section- XII, along with supporting documents;</w:t>
      </w:r>
    </w:p>
    <w:p w14:paraId="5A56BA65" w14:textId="77777777" w:rsidR="00497057" w:rsidRPr="000A565B" w:rsidRDefault="00A04357">
      <w:pPr>
        <w:pStyle w:val="ListParagraph"/>
        <w:numPr>
          <w:ilvl w:val="0"/>
          <w:numId w:val="22"/>
        </w:numPr>
        <w:tabs>
          <w:tab w:val="left" w:pos="1668"/>
          <w:tab w:val="left" w:pos="1670"/>
        </w:tabs>
        <w:spacing w:before="2"/>
        <w:ind w:right="135" w:hanging="68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Financial Capability of the Tenderer along with Chartered Accountant certificate, supporting documents and Bank certificate (for Liquid assets);</w:t>
      </w:r>
    </w:p>
    <w:p w14:paraId="4C39A156" w14:textId="77777777" w:rsidR="00497057" w:rsidRPr="000A565B" w:rsidRDefault="00A04357">
      <w:pPr>
        <w:pStyle w:val="ListParagraph"/>
        <w:numPr>
          <w:ilvl w:val="0"/>
          <w:numId w:val="22"/>
        </w:numPr>
        <w:tabs>
          <w:tab w:val="left" w:pos="1668"/>
          <w:tab w:val="left" w:pos="1670"/>
        </w:tabs>
        <w:ind w:right="135" w:hanging="55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Manufacturer’s Authorization Form (in case of Authorized dealer) in the format prescribed at Section-XIII</w:t>
      </w:r>
    </w:p>
    <w:p w14:paraId="59EF489E" w14:textId="77777777" w:rsidR="00497057" w:rsidRPr="000A565B" w:rsidRDefault="00A04357">
      <w:pPr>
        <w:pStyle w:val="ListParagraph"/>
        <w:numPr>
          <w:ilvl w:val="0"/>
          <w:numId w:val="22"/>
        </w:numPr>
        <w:tabs>
          <w:tab w:val="left" w:pos="1668"/>
          <w:tab w:val="left" w:pos="1670"/>
        </w:tabs>
        <w:spacing w:before="2"/>
        <w:ind w:right="138" w:hanging="48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Equipment And Quality Control Employed By the Manufacturer in the format prescribed at Section-XIV</w:t>
      </w:r>
    </w:p>
    <w:p w14:paraId="4BC1B036" w14:textId="77777777" w:rsidR="00497057" w:rsidRPr="000A565B" w:rsidRDefault="00A04357">
      <w:pPr>
        <w:pStyle w:val="ListParagraph"/>
        <w:numPr>
          <w:ilvl w:val="0"/>
          <w:numId w:val="22"/>
        </w:numPr>
        <w:tabs>
          <w:tab w:val="left" w:pos="1668"/>
          <w:tab w:val="left" w:pos="1670"/>
        </w:tabs>
        <w:spacing w:before="1"/>
        <w:ind w:right="138" w:hanging="46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Undertaking Regarding Restrictions on Procurement from A Bidder/Tenderer/Supplier of a Country Which Shares a Land Border with India in the format prescribed at Section XVI;</w:t>
      </w:r>
    </w:p>
    <w:p w14:paraId="6091E726" w14:textId="77777777" w:rsidR="00497057" w:rsidRPr="000A565B" w:rsidRDefault="00A04357">
      <w:pPr>
        <w:pStyle w:val="ListParagraph"/>
        <w:numPr>
          <w:ilvl w:val="0"/>
          <w:numId w:val="22"/>
        </w:numPr>
        <w:tabs>
          <w:tab w:val="left" w:pos="1669"/>
        </w:tabs>
        <w:spacing w:before="167"/>
        <w:ind w:left="1669" w:hanging="53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Techno–Commercial sheets duly filled in, Data requirement sheets/GTP.</w:t>
      </w:r>
    </w:p>
    <w:p w14:paraId="585D8D59" w14:textId="77777777" w:rsidR="00497057" w:rsidRPr="000A565B" w:rsidRDefault="00A04357">
      <w:pPr>
        <w:pStyle w:val="ListParagraph"/>
        <w:numPr>
          <w:ilvl w:val="0"/>
          <w:numId w:val="22"/>
        </w:numPr>
        <w:tabs>
          <w:tab w:val="left" w:pos="1669"/>
        </w:tabs>
        <w:spacing w:before="165"/>
        <w:ind w:left="1669" w:hanging="606"/>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other information considered relevant.</w:t>
      </w:r>
    </w:p>
    <w:p w14:paraId="1804626E" w14:textId="77777777" w:rsidR="00497057" w:rsidRPr="000A565B" w:rsidRDefault="00A04357">
      <w:pPr>
        <w:pStyle w:val="ListParagraph"/>
        <w:numPr>
          <w:ilvl w:val="0"/>
          <w:numId w:val="22"/>
        </w:numPr>
        <w:tabs>
          <w:tab w:val="left" w:pos="1670"/>
          <w:tab w:val="left" w:pos="2400"/>
          <w:tab w:val="left" w:pos="3436"/>
          <w:tab w:val="left" w:pos="4799"/>
        </w:tabs>
        <w:spacing w:before="213"/>
        <w:ind w:right="134" w:hanging="588"/>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All</w:t>
      </w:r>
      <w:r w:rsidRPr="000A565B">
        <w:rPr>
          <w:rFonts w:ascii="Times New Roman" w:eastAsiaTheme="minorEastAsia" w:hAnsi="Times New Roman" w:cs="Times New Roman"/>
          <w:sz w:val="24"/>
          <w:szCs w:val="24"/>
        </w:rPr>
        <w:tab/>
        <w:t>other</w:t>
      </w:r>
      <w:r w:rsidRPr="000A565B">
        <w:rPr>
          <w:rFonts w:ascii="Times New Roman" w:eastAsiaTheme="minorEastAsia" w:hAnsi="Times New Roman" w:cs="Times New Roman"/>
          <w:sz w:val="24"/>
          <w:szCs w:val="24"/>
        </w:rPr>
        <w:tab/>
        <w:t>relevant</w:t>
      </w:r>
      <w:r w:rsidRPr="000A565B">
        <w:rPr>
          <w:rFonts w:ascii="Times New Roman" w:eastAsiaTheme="minorEastAsia" w:hAnsi="Times New Roman" w:cs="Times New Roman"/>
          <w:sz w:val="24"/>
          <w:szCs w:val="24"/>
        </w:rPr>
        <w:tab/>
        <w:t>documents/undertakings/declarations/details specified in the Tender document.</w:t>
      </w:r>
    </w:p>
    <w:p w14:paraId="7B40DA4B" w14:textId="77777777" w:rsidR="00497057" w:rsidRPr="000A565B" w:rsidRDefault="00A04357">
      <w:pPr>
        <w:pStyle w:val="Heading1"/>
        <w:spacing w:line="281" w:lineRule="exact"/>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Note:</w:t>
      </w:r>
    </w:p>
    <w:p w14:paraId="02036244" w14:textId="77777777" w:rsidR="00497057" w:rsidRPr="000A565B" w:rsidRDefault="00A04357">
      <w:pPr>
        <w:spacing w:before="2"/>
        <w:ind w:left="1219" w:right="138"/>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 should not furnish the Financial Tender along with the Technical Tender. A Technical Tender containing any details of Financial Tender shall be declared as Non-responsive.</w:t>
      </w:r>
    </w:p>
    <w:p w14:paraId="56DD7749" w14:textId="77777777" w:rsidR="00497057" w:rsidRPr="000A565B" w:rsidRDefault="00497057">
      <w:pPr>
        <w:jc w:val="both"/>
        <w:rPr>
          <w:rFonts w:ascii="Times New Roman" w:eastAsiaTheme="minorEastAsia" w:hAnsi="Times New Roman" w:cs="Times New Roman"/>
          <w:sz w:val="24"/>
          <w:szCs w:val="24"/>
        </w:rPr>
        <w:sectPr w:rsidR="00497057" w:rsidRPr="000A565B">
          <w:pgSz w:w="12240" w:h="15840"/>
          <w:pgMar w:top="860" w:right="1080" w:bottom="920" w:left="720" w:header="0" w:footer="740" w:gutter="0"/>
          <w:cols w:space="720"/>
        </w:sectPr>
      </w:pPr>
    </w:p>
    <w:p w14:paraId="09360849" w14:textId="77777777" w:rsidR="00497057" w:rsidRPr="000A565B" w:rsidRDefault="00A04357">
      <w:pPr>
        <w:spacing w:before="87"/>
        <w:ind w:left="121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B- Second Electronic Document – Financial Tender:</w:t>
      </w:r>
    </w:p>
    <w:p w14:paraId="78E89E0D" w14:textId="77777777" w:rsidR="00497057" w:rsidRPr="000A565B" w:rsidRDefault="00A04357">
      <w:pPr>
        <w:pStyle w:val="Heading1"/>
        <w:spacing w:before="189" w:line="281" w:lineRule="exact"/>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Contents of Financial Tender document:</w:t>
      </w:r>
    </w:p>
    <w:p w14:paraId="0F044825" w14:textId="77777777" w:rsidR="00497057" w:rsidRPr="000A565B" w:rsidRDefault="00A04357">
      <w:pPr>
        <w:ind w:left="1219" w:right="1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Financial Tender document shall comprise of the Tender Form and the appropriate Price Schedule provided in Karnataka Public Procurement Portal (Prices shall be quoted in Item Wise Financial Bid in the slot provided on the Karnataka Public Procurement Portal only) indicating the goods to be supplied under the Contract complete in accordance with ITT Clauses 8, 9 and 10.</w:t>
      </w:r>
    </w:p>
    <w:p w14:paraId="32506AD1" w14:textId="77777777" w:rsidR="00497057" w:rsidRPr="00971414" w:rsidRDefault="00A04357">
      <w:pPr>
        <w:pStyle w:val="Heading1"/>
        <w:numPr>
          <w:ilvl w:val="0"/>
          <w:numId w:val="24"/>
        </w:numPr>
        <w:tabs>
          <w:tab w:val="left" w:pos="1257"/>
        </w:tabs>
        <w:spacing w:before="172"/>
        <w:ind w:left="1257" w:hanging="539"/>
        <w:jc w:val="left"/>
        <w:rPr>
          <w:rFonts w:ascii="Times New Roman" w:eastAsiaTheme="minorEastAsia" w:hAnsi="Times New Roman" w:cs="Times New Roman"/>
          <w:bCs w:val="0"/>
        </w:rPr>
      </w:pPr>
      <w:bookmarkStart w:id="6" w:name="_bookmark6"/>
      <w:bookmarkEnd w:id="6"/>
      <w:r w:rsidRPr="00971414">
        <w:rPr>
          <w:rFonts w:ascii="Times New Roman" w:eastAsiaTheme="minorEastAsia" w:hAnsi="Times New Roman" w:cs="Times New Roman"/>
          <w:bCs w:val="0"/>
        </w:rPr>
        <w:t>Tender Form</w:t>
      </w:r>
    </w:p>
    <w:p w14:paraId="521E9051" w14:textId="77777777" w:rsidR="00497057" w:rsidRPr="000A565B" w:rsidRDefault="00A04357">
      <w:pPr>
        <w:pStyle w:val="ListParagraph"/>
        <w:numPr>
          <w:ilvl w:val="1"/>
          <w:numId w:val="24"/>
        </w:numPr>
        <w:tabs>
          <w:tab w:val="left" w:pos="1217"/>
          <w:tab w:val="left" w:pos="1219"/>
        </w:tabs>
        <w:spacing w:before="173"/>
        <w:ind w:left="1219" w:right="136"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shall complete the Tender Form and upload along with Technical tender without disclosing the prices of goods.</w:t>
      </w:r>
    </w:p>
    <w:p w14:paraId="79935CB2" w14:textId="77777777" w:rsidR="00497057" w:rsidRPr="00971414" w:rsidRDefault="00A04357">
      <w:pPr>
        <w:pStyle w:val="Heading1"/>
        <w:numPr>
          <w:ilvl w:val="0"/>
          <w:numId w:val="24"/>
        </w:numPr>
        <w:tabs>
          <w:tab w:val="left" w:pos="1257"/>
        </w:tabs>
        <w:spacing w:before="169"/>
        <w:ind w:left="1257" w:hanging="539"/>
        <w:jc w:val="left"/>
        <w:rPr>
          <w:rFonts w:ascii="Times New Roman" w:eastAsiaTheme="minorEastAsia" w:hAnsi="Times New Roman" w:cs="Times New Roman"/>
          <w:bCs w:val="0"/>
        </w:rPr>
      </w:pPr>
      <w:bookmarkStart w:id="7" w:name="_bookmark7"/>
      <w:bookmarkEnd w:id="7"/>
      <w:r w:rsidRPr="00971414">
        <w:rPr>
          <w:rFonts w:ascii="Times New Roman" w:eastAsiaTheme="minorEastAsia" w:hAnsi="Times New Roman" w:cs="Times New Roman"/>
          <w:bCs w:val="0"/>
        </w:rPr>
        <w:t>Tender Prices</w:t>
      </w:r>
    </w:p>
    <w:p w14:paraId="255820BC" w14:textId="77777777" w:rsidR="00497057" w:rsidRPr="00987809" w:rsidRDefault="00A04357">
      <w:pPr>
        <w:pStyle w:val="ListParagraph"/>
        <w:numPr>
          <w:ilvl w:val="1"/>
          <w:numId w:val="24"/>
        </w:numPr>
        <w:tabs>
          <w:tab w:val="left" w:pos="1217"/>
          <w:tab w:val="left" w:pos="1219"/>
        </w:tabs>
        <w:spacing w:before="170"/>
        <w:ind w:left="1219" w:right="132" w:hanging="72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 xml:space="preserve">The Tenderer shall indicate on the Price Schedule provided in Karnataka Public Procurement Portal (Prices shall be quoted in Item-Wise Financial Bid in the slot provided on Karnataka Public Procurement Portal only) the unit prices and total tender prices of the goods it proposes to supply under the Contract. Tenderers shall quote for the complete requirement of goods specified </w:t>
      </w:r>
      <w:proofErr w:type="spellStart"/>
      <w:r w:rsidRPr="00987809">
        <w:rPr>
          <w:rFonts w:ascii="Times New Roman" w:eastAsiaTheme="minorEastAsia" w:hAnsi="Times New Roman" w:cs="Times New Roman"/>
          <w:sz w:val="24"/>
          <w:szCs w:val="24"/>
          <w:highlight w:val="yellow"/>
        </w:rPr>
        <w:t>under price</w:t>
      </w:r>
      <w:proofErr w:type="spellEnd"/>
      <w:r w:rsidRPr="00987809">
        <w:rPr>
          <w:rFonts w:ascii="Times New Roman" w:eastAsiaTheme="minorEastAsia" w:hAnsi="Times New Roman" w:cs="Times New Roman"/>
          <w:sz w:val="24"/>
          <w:szCs w:val="24"/>
          <w:highlight w:val="yellow"/>
        </w:rPr>
        <w:t xml:space="preserve"> schedule on a single responsibility basis, failing which such tenders will not be taken into account for evaluation and will not be considered for award.</w:t>
      </w:r>
    </w:p>
    <w:p w14:paraId="40ECA0BE" w14:textId="77777777" w:rsidR="00497057" w:rsidRPr="00987809" w:rsidRDefault="00497057">
      <w:pPr>
        <w:pStyle w:val="BodyText"/>
        <w:spacing w:before="4"/>
        <w:jc w:val="left"/>
        <w:rPr>
          <w:rFonts w:ascii="Times New Roman" w:eastAsiaTheme="minorEastAsia" w:hAnsi="Times New Roman" w:cs="Times New Roman"/>
          <w:highlight w:val="yellow"/>
        </w:rPr>
      </w:pPr>
    </w:p>
    <w:p w14:paraId="50DF67B3" w14:textId="77777777" w:rsidR="00497057" w:rsidRPr="00987809" w:rsidRDefault="00A04357">
      <w:pPr>
        <w:pStyle w:val="BodyText"/>
        <w:spacing w:before="1" w:line="244" w:lineRule="auto"/>
        <w:ind w:left="1258" w:right="127"/>
        <w:rPr>
          <w:rFonts w:ascii="Times New Roman" w:eastAsiaTheme="minorEastAsia" w:hAnsi="Times New Roman" w:cs="Times New Roman"/>
          <w:highlight w:val="yellow"/>
        </w:rPr>
      </w:pPr>
      <w:r w:rsidRPr="00987809">
        <w:rPr>
          <w:rFonts w:ascii="Times New Roman" w:eastAsiaTheme="minorEastAsia" w:hAnsi="Times New Roman" w:cs="Times New Roman"/>
          <w:highlight w:val="yellow"/>
        </w:rPr>
        <w:t xml:space="preserve">The Tenderer shall indicate the unit ex-works prices of the goods, F&amp;I, applicable taxes and duties such as CGST, SGST, UTGST, IGST, Customs duty, </w:t>
      </w:r>
      <w:proofErr w:type="spellStart"/>
      <w:r w:rsidRPr="00987809">
        <w:rPr>
          <w:rFonts w:ascii="Times New Roman" w:eastAsiaTheme="minorEastAsia" w:hAnsi="Times New Roman" w:cs="Times New Roman"/>
          <w:highlight w:val="yellow"/>
        </w:rPr>
        <w:t>Cess</w:t>
      </w:r>
      <w:proofErr w:type="spellEnd"/>
      <w:r w:rsidRPr="00987809">
        <w:rPr>
          <w:rFonts w:ascii="Times New Roman" w:eastAsiaTheme="minorEastAsia" w:hAnsi="Times New Roman" w:cs="Times New Roman"/>
          <w:highlight w:val="yellow"/>
        </w:rPr>
        <w:t xml:space="preserve"> if any along with the total bid price.</w:t>
      </w:r>
    </w:p>
    <w:p w14:paraId="259A0D3A" w14:textId="77777777" w:rsidR="00497057" w:rsidRPr="00987809" w:rsidRDefault="00497057">
      <w:pPr>
        <w:pStyle w:val="BodyText"/>
        <w:spacing w:before="45"/>
        <w:jc w:val="left"/>
        <w:rPr>
          <w:rFonts w:ascii="Times New Roman" w:eastAsiaTheme="minorEastAsia" w:hAnsi="Times New Roman" w:cs="Times New Roman"/>
          <w:highlight w:val="yellow"/>
        </w:rPr>
      </w:pPr>
    </w:p>
    <w:p w14:paraId="21FA43B0" w14:textId="77777777" w:rsidR="00497057" w:rsidRPr="00987809" w:rsidRDefault="00A04357">
      <w:pPr>
        <w:ind w:left="1258" w:right="135"/>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The total bid price quoted by the Tenderer shall be inclusive of all taxes, duties and transportation, insurance, loading &amp; unloading if any, for the whole procurement as described in Schedule of Requirements.</w:t>
      </w:r>
    </w:p>
    <w:p w14:paraId="190373B5" w14:textId="77777777" w:rsidR="00497057" w:rsidRPr="00987809" w:rsidRDefault="00497057">
      <w:pPr>
        <w:pStyle w:val="BodyText"/>
        <w:spacing w:before="3"/>
        <w:jc w:val="left"/>
        <w:rPr>
          <w:rFonts w:ascii="Times New Roman" w:eastAsiaTheme="minorEastAsia" w:hAnsi="Times New Roman" w:cs="Times New Roman"/>
          <w:highlight w:val="yellow"/>
        </w:rPr>
      </w:pPr>
    </w:p>
    <w:p w14:paraId="347AA625" w14:textId="77777777" w:rsidR="00497057" w:rsidRPr="00987809" w:rsidRDefault="00A04357">
      <w:pPr>
        <w:pStyle w:val="BodyText"/>
        <w:ind w:left="1258" w:right="139"/>
        <w:rPr>
          <w:rFonts w:ascii="Times New Roman" w:eastAsiaTheme="minorEastAsia" w:hAnsi="Times New Roman" w:cs="Times New Roman"/>
          <w:highlight w:val="yellow"/>
        </w:rPr>
      </w:pPr>
      <w:r w:rsidRPr="00987809">
        <w:rPr>
          <w:rFonts w:ascii="Times New Roman" w:eastAsiaTheme="minorEastAsia" w:hAnsi="Times New Roman" w:cs="Times New Roman"/>
          <w:highlight w:val="yellow"/>
        </w:rPr>
        <w:t>Items for which no rate or price is entered by the Tenderer will not be paid for by the Purchaser when executed and shall be deemed to have covered by the other item rates and prices in the slot.</w:t>
      </w:r>
    </w:p>
    <w:p w14:paraId="6044A68A" w14:textId="77777777" w:rsidR="00497057" w:rsidRPr="00987809" w:rsidRDefault="00497057">
      <w:pPr>
        <w:pStyle w:val="BodyText"/>
        <w:spacing w:before="5"/>
        <w:jc w:val="left"/>
        <w:rPr>
          <w:rFonts w:ascii="Times New Roman" w:eastAsiaTheme="minorEastAsia" w:hAnsi="Times New Roman" w:cs="Times New Roman"/>
          <w:highlight w:val="yellow"/>
        </w:rPr>
      </w:pPr>
    </w:p>
    <w:p w14:paraId="44B5F8D0" w14:textId="77777777" w:rsidR="00497057" w:rsidRPr="00987809" w:rsidRDefault="00A04357">
      <w:pPr>
        <w:pStyle w:val="ListParagraph"/>
        <w:numPr>
          <w:ilvl w:val="1"/>
          <w:numId w:val="24"/>
        </w:numPr>
        <w:tabs>
          <w:tab w:val="left" w:pos="1217"/>
          <w:tab w:val="left" w:pos="1219"/>
        </w:tabs>
        <w:ind w:left="1219" w:right="138" w:hanging="72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The detailed break up for the Prices indicated in the Price Schedule shall be provided separately in the slot provided on Karnataka Public Procurement Portal in the following manner:</w:t>
      </w:r>
    </w:p>
    <w:p w14:paraId="141726FF" w14:textId="77777777" w:rsidR="00497057" w:rsidRPr="00987809" w:rsidRDefault="00A04357">
      <w:pPr>
        <w:pStyle w:val="ListParagraph"/>
        <w:numPr>
          <w:ilvl w:val="0"/>
          <w:numId w:val="21"/>
        </w:numPr>
        <w:tabs>
          <w:tab w:val="left" w:pos="1579"/>
          <w:tab w:val="left" w:pos="1654"/>
        </w:tabs>
        <w:spacing w:before="71"/>
        <w:ind w:right="135" w:hanging="36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ab/>
        <w:t xml:space="preserve">The price of the goods quoted (ex-works, ex-factory, ex-showroom, ex- warehouse, or off-the shelf, as applicable), including all duties and GST (SGST, CGST, IGST, </w:t>
      </w:r>
      <w:proofErr w:type="spellStart"/>
      <w:r w:rsidRPr="00987809">
        <w:rPr>
          <w:rFonts w:ascii="Times New Roman" w:eastAsiaTheme="minorEastAsia" w:hAnsi="Times New Roman" w:cs="Times New Roman"/>
          <w:sz w:val="24"/>
          <w:szCs w:val="24"/>
          <w:highlight w:val="yellow"/>
        </w:rPr>
        <w:t>Cess</w:t>
      </w:r>
      <w:proofErr w:type="spellEnd"/>
      <w:r w:rsidRPr="00987809">
        <w:rPr>
          <w:rFonts w:ascii="Times New Roman" w:eastAsiaTheme="minorEastAsia" w:hAnsi="Times New Roman" w:cs="Times New Roman"/>
          <w:sz w:val="24"/>
          <w:szCs w:val="24"/>
          <w:highlight w:val="yellow"/>
        </w:rPr>
        <w:t>) and other taxes already paid or payable.</w:t>
      </w:r>
    </w:p>
    <w:p w14:paraId="573FB989" w14:textId="77777777" w:rsidR="00497057" w:rsidRPr="00987809" w:rsidRDefault="00A04357">
      <w:pPr>
        <w:pStyle w:val="ListParagraph"/>
        <w:numPr>
          <w:ilvl w:val="1"/>
          <w:numId w:val="21"/>
        </w:numPr>
        <w:tabs>
          <w:tab w:val="left" w:pos="2299"/>
        </w:tabs>
        <w:spacing w:before="142"/>
        <w:ind w:right="141"/>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On components and raw material used in the manufacture or assembly of goods quoted ex-works or ex-factory; or</w:t>
      </w:r>
    </w:p>
    <w:p w14:paraId="42BD9FC0" w14:textId="77777777" w:rsidR="00497057" w:rsidRPr="00987809" w:rsidRDefault="00A04357">
      <w:pPr>
        <w:pStyle w:val="ListParagraph"/>
        <w:numPr>
          <w:ilvl w:val="1"/>
          <w:numId w:val="21"/>
        </w:numPr>
        <w:tabs>
          <w:tab w:val="left" w:pos="2298"/>
        </w:tabs>
        <w:spacing w:before="165"/>
        <w:ind w:left="2298" w:hanging="359"/>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On  the  previously  imported  goods  of  foreign  origin  quoted  ex-</w:t>
      </w:r>
    </w:p>
    <w:p w14:paraId="7FA66090" w14:textId="77777777" w:rsidR="00497057" w:rsidRPr="00987809" w:rsidRDefault="00497057">
      <w:pPr>
        <w:pStyle w:val="ListParagraph"/>
        <w:jc w:val="left"/>
        <w:rPr>
          <w:rFonts w:ascii="Times New Roman" w:eastAsiaTheme="minorEastAsia" w:hAnsi="Times New Roman" w:cs="Times New Roman"/>
          <w:sz w:val="24"/>
          <w:szCs w:val="24"/>
          <w:highlight w:val="yellow"/>
        </w:rPr>
        <w:sectPr w:rsidR="00497057" w:rsidRPr="00987809">
          <w:pgSz w:w="12240" w:h="15840"/>
          <w:pgMar w:top="1420" w:right="1080" w:bottom="980" w:left="720" w:header="0" w:footer="740" w:gutter="0"/>
          <w:cols w:space="720"/>
        </w:sectPr>
      </w:pPr>
    </w:p>
    <w:p w14:paraId="2CD37005" w14:textId="77777777" w:rsidR="00497057" w:rsidRPr="00987809" w:rsidRDefault="00A04357">
      <w:pPr>
        <w:pStyle w:val="BodyText"/>
        <w:spacing w:before="78"/>
        <w:ind w:left="2299"/>
        <w:jc w:val="left"/>
        <w:rPr>
          <w:rFonts w:ascii="Times New Roman" w:eastAsiaTheme="minorEastAsia" w:hAnsi="Times New Roman" w:cs="Times New Roman"/>
          <w:highlight w:val="yellow"/>
        </w:rPr>
      </w:pPr>
      <w:r w:rsidRPr="00987809">
        <w:rPr>
          <w:rFonts w:ascii="Times New Roman" w:eastAsiaTheme="minorEastAsia" w:hAnsi="Times New Roman" w:cs="Times New Roman"/>
          <w:highlight w:val="yellow"/>
        </w:rPr>
        <w:lastRenderedPageBreak/>
        <w:t>showroom, ex-warehouse or off the-shelf.</w:t>
      </w:r>
    </w:p>
    <w:p w14:paraId="467D4576" w14:textId="77777777" w:rsidR="00497057" w:rsidRPr="00987809" w:rsidRDefault="00A04357">
      <w:pPr>
        <w:pStyle w:val="ListParagraph"/>
        <w:numPr>
          <w:ilvl w:val="0"/>
          <w:numId w:val="21"/>
        </w:numPr>
        <w:tabs>
          <w:tab w:val="left" w:pos="1576"/>
          <w:tab w:val="left" w:pos="1579"/>
        </w:tabs>
        <w:spacing w:before="141"/>
        <w:ind w:right="142" w:hanging="36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 xml:space="preserve">All applicable taxes and duties such as CGST, SGST, IGST, </w:t>
      </w:r>
      <w:proofErr w:type="spellStart"/>
      <w:r w:rsidRPr="00987809">
        <w:rPr>
          <w:rFonts w:ascii="Times New Roman" w:eastAsiaTheme="minorEastAsia" w:hAnsi="Times New Roman" w:cs="Times New Roman"/>
          <w:sz w:val="24"/>
          <w:szCs w:val="24"/>
          <w:highlight w:val="yellow"/>
        </w:rPr>
        <w:t>cess</w:t>
      </w:r>
      <w:proofErr w:type="spellEnd"/>
      <w:r w:rsidRPr="00987809">
        <w:rPr>
          <w:rFonts w:ascii="Times New Roman" w:eastAsiaTheme="minorEastAsia" w:hAnsi="Times New Roman" w:cs="Times New Roman"/>
          <w:sz w:val="24"/>
          <w:szCs w:val="24"/>
          <w:highlight w:val="yellow"/>
        </w:rPr>
        <w:t xml:space="preserve"> if any other taxes and duties to be payable by KPTCL on the goods.</w:t>
      </w:r>
    </w:p>
    <w:p w14:paraId="4EDE8AF2" w14:textId="77777777" w:rsidR="00497057" w:rsidRPr="00987809" w:rsidRDefault="00A04357">
      <w:pPr>
        <w:pStyle w:val="ListParagraph"/>
        <w:numPr>
          <w:ilvl w:val="0"/>
          <w:numId w:val="21"/>
        </w:numPr>
        <w:tabs>
          <w:tab w:val="left" w:pos="1575"/>
          <w:tab w:val="left" w:pos="1579"/>
        </w:tabs>
        <w:spacing w:before="95"/>
        <w:ind w:right="138" w:hanging="36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The price for inland transportation including handling charges, loading &amp; unloading, insurance and other local costs incidental to delivery of the goods to their final destination;</w:t>
      </w:r>
    </w:p>
    <w:p w14:paraId="4A853FE7" w14:textId="77777777" w:rsidR="00497057" w:rsidRPr="00987809" w:rsidRDefault="00A04357">
      <w:pPr>
        <w:pStyle w:val="ListParagraph"/>
        <w:numPr>
          <w:ilvl w:val="0"/>
          <w:numId w:val="21"/>
        </w:numPr>
        <w:tabs>
          <w:tab w:val="left" w:pos="1466"/>
          <w:tab w:val="left" w:pos="1469"/>
        </w:tabs>
        <w:spacing w:before="71"/>
        <w:ind w:left="1469" w:right="137" w:hanging="430"/>
        <w:jc w:val="both"/>
        <w:rPr>
          <w:rFonts w:ascii="Times New Roman" w:eastAsiaTheme="minorEastAsia" w:hAnsi="Times New Roman" w:cs="Times New Roman"/>
          <w:sz w:val="24"/>
          <w:szCs w:val="24"/>
          <w:highlight w:val="yellow"/>
        </w:rPr>
      </w:pPr>
      <w:r w:rsidRPr="00987809">
        <w:rPr>
          <w:rFonts w:ascii="Times New Roman" w:eastAsiaTheme="minorEastAsia" w:hAnsi="Times New Roman" w:cs="Times New Roman"/>
          <w:sz w:val="24"/>
          <w:szCs w:val="24"/>
          <w:highlight w:val="yellow"/>
        </w:rPr>
        <w:t>Break up of different price elements as per GST Act shall be indicated separately along with the associated HSN code and GST rate while quoting the basic rate the Tenderer should offset the input credit available as per the GST Act.</w:t>
      </w:r>
    </w:p>
    <w:p w14:paraId="74F16086" w14:textId="77777777" w:rsidR="00497057" w:rsidRPr="000A565B" w:rsidRDefault="00A04357">
      <w:pPr>
        <w:pStyle w:val="ListParagraph"/>
        <w:numPr>
          <w:ilvl w:val="0"/>
          <w:numId w:val="21"/>
        </w:numPr>
        <w:tabs>
          <w:tab w:val="left" w:pos="1577"/>
          <w:tab w:val="left" w:pos="1579"/>
        </w:tabs>
        <w:spacing w:before="165"/>
        <w:ind w:right="140" w:hanging="36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the rates quoted for material cost, F&amp;I charges or taxes and duties is not clear &amp; is ambiguous the purchaser reserves the right to overlook the offer.</w:t>
      </w:r>
    </w:p>
    <w:p w14:paraId="6B10EC30" w14:textId="77777777" w:rsidR="00497057" w:rsidRPr="000A565B" w:rsidRDefault="00A04357">
      <w:pPr>
        <w:pStyle w:val="ListParagraph"/>
        <w:numPr>
          <w:ilvl w:val="0"/>
          <w:numId w:val="21"/>
        </w:numPr>
        <w:tabs>
          <w:tab w:val="left" w:pos="1576"/>
          <w:tab w:val="left" w:pos="1579"/>
        </w:tabs>
        <w:spacing w:before="143"/>
        <w:ind w:right="142" w:hanging="36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variation in the rates etc., will not be allowed on any ground, such as a mistake, misunderstanding etc., after the bid has been submitted.</w:t>
      </w:r>
    </w:p>
    <w:p w14:paraId="0341E2DB" w14:textId="77777777" w:rsidR="00497057" w:rsidRDefault="00A04357">
      <w:pPr>
        <w:pStyle w:val="ListParagraph"/>
        <w:numPr>
          <w:ilvl w:val="0"/>
          <w:numId w:val="21"/>
        </w:numPr>
        <w:tabs>
          <w:tab w:val="left" w:pos="1575"/>
          <w:tab w:val="left" w:pos="1579"/>
        </w:tabs>
        <w:spacing w:before="165"/>
        <w:ind w:right="134" w:hanging="44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the firm becomes lowest tenderer by virtue of such rates quoted, and does not agree to supply at the quoted rates, the EMD of such tenderer shall be forfeited and the tenderer will be blacklisted at the discretion of KPTCL.</w:t>
      </w:r>
    </w:p>
    <w:p w14:paraId="7ABF896E" w14:textId="77777777" w:rsidR="005F2A08" w:rsidRPr="005F2A08" w:rsidRDefault="005F2A08" w:rsidP="005F2A08">
      <w:pPr>
        <w:pStyle w:val="ListParagraph"/>
        <w:ind w:left="1579" w:right="34" w:firstLine="0"/>
        <w:rPr>
          <w:rFonts w:ascii="Trebuchet MS" w:hAnsi="Trebuchet MS"/>
          <w:sz w:val="20"/>
        </w:rPr>
      </w:pPr>
      <w:r w:rsidRPr="005F2A08">
        <w:rPr>
          <w:b/>
          <w:szCs w:val="24"/>
          <w:highlight w:val="yellow"/>
          <w:u w:val="single"/>
        </w:rPr>
        <w:t xml:space="preserve">Note: </w:t>
      </w:r>
    </w:p>
    <w:p w14:paraId="21082DFC" w14:textId="77777777" w:rsidR="005F2A08" w:rsidRDefault="005F2A08" w:rsidP="005F2A08">
      <w:pPr>
        <w:pStyle w:val="BodyText"/>
        <w:ind w:left="1142" w:right="139"/>
        <w:rPr>
          <w:rFonts w:ascii="Times New Roman" w:eastAsiaTheme="minorEastAsia" w:hAnsi="Times New Roman" w:cs="Times New Roman"/>
          <w:highlight w:val="yellow"/>
        </w:rPr>
      </w:pPr>
      <w:r>
        <w:rPr>
          <w:b/>
          <w:highlight w:val="yellow"/>
          <w:u w:val="single"/>
        </w:rPr>
        <w:t>1) In the Remarks column the bidder should also quote  the  rates  for released battery sets to be taken back under buy back scheme.                                                                                                                                                                                              2) While quoting the rates for New Battery sets in E portal the Bidder shall indicate in the Price Schedule the Rates for total scope of the work (covering the entire technical specification) duly deducting the buyback rate of old batteries</w:t>
      </w:r>
    </w:p>
    <w:p w14:paraId="46E0F7F1" w14:textId="77777777" w:rsidR="005F2A08" w:rsidRPr="000A565B" w:rsidRDefault="005F2A08" w:rsidP="005F2A08">
      <w:pPr>
        <w:pStyle w:val="ListParagraph"/>
        <w:tabs>
          <w:tab w:val="left" w:pos="1575"/>
          <w:tab w:val="left" w:pos="1579"/>
        </w:tabs>
        <w:spacing w:before="165"/>
        <w:ind w:left="1579" w:right="134" w:firstLine="0"/>
        <w:rPr>
          <w:rFonts w:ascii="Times New Roman" w:eastAsiaTheme="minorEastAsia" w:hAnsi="Times New Roman" w:cs="Times New Roman"/>
          <w:sz w:val="24"/>
          <w:szCs w:val="24"/>
        </w:rPr>
      </w:pPr>
    </w:p>
    <w:p w14:paraId="11A890F3" w14:textId="77777777" w:rsidR="00497057" w:rsidRPr="000A565B" w:rsidRDefault="00497057">
      <w:pPr>
        <w:pStyle w:val="BodyText"/>
        <w:spacing w:before="26"/>
        <w:jc w:val="left"/>
        <w:rPr>
          <w:rFonts w:ascii="Times New Roman" w:eastAsiaTheme="minorEastAsia" w:hAnsi="Times New Roman" w:cs="Times New Roman"/>
        </w:rPr>
      </w:pPr>
    </w:p>
    <w:p w14:paraId="0ACD8643" w14:textId="77777777" w:rsidR="00497057" w:rsidRPr="000A565B" w:rsidRDefault="00A04357">
      <w:pPr>
        <w:pStyle w:val="ListParagraph"/>
        <w:numPr>
          <w:ilvl w:val="1"/>
          <w:numId w:val="24"/>
        </w:numPr>
        <w:tabs>
          <w:tab w:val="left" w:pos="1217"/>
          <w:tab w:val="left" w:pos="1219"/>
        </w:tabs>
        <w:ind w:left="1219" w:right="134"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Tenderer’s separation of the price components in accordance with ITT Clause 9.2 above will be solely for the purpose of facilitating the comparison of tenders by the Purchaser and will not in any way limit the Purchaser's right to contract on any of the terms offered.</w:t>
      </w:r>
    </w:p>
    <w:p w14:paraId="09A46381" w14:textId="77777777" w:rsidR="00497057" w:rsidRPr="000A565B" w:rsidRDefault="00497057">
      <w:pPr>
        <w:pStyle w:val="BodyText"/>
        <w:spacing w:before="4"/>
        <w:jc w:val="left"/>
        <w:rPr>
          <w:rFonts w:ascii="Times New Roman" w:eastAsiaTheme="minorEastAsia" w:hAnsi="Times New Roman" w:cs="Times New Roman"/>
        </w:rPr>
      </w:pPr>
    </w:p>
    <w:p w14:paraId="0289F0F5" w14:textId="77777777" w:rsidR="00497057" w:rsidRPr="000A565B" w:rsidRDefault="00A04357">
      <w:pPr>
        <w:pStyle w:val="BodyText"/>
        <w:ind w:left="1219" w:right="137"/>
        <w:rPr>
          <w:rFonts w:ascii="Times New Roman" w:eastAsiaTheme="minorEastAsia" w:hAnsi="Times New Roman" w:cs="Times New Roman"/>
        </w:rPr>
      </w:pPr>
      <w:r w:rsidRPr="000A565B">
        <w:rPr>
          <w:rFonts w:ascii="Times New Roman" w:eastAsiaTheme="minorEastAsia" w:hAnsi="Times New Roman" w:cs="Times New Roman"/>
        </w:rPr>
        <w:t>Tenders submitted by fax, e-mail or any other electronic modes other than through Karnataka Public Procurement Portal shall not be entertained and shall be rejected. Submission of scanned copies of Financial Tender will not be considered for evaluation and the same will be rejected.</w:t>
      </w:r>
    </w:p>
    <w:p w14:paraId="00ED971D" w14:textId="77777777" w:rsidR="00497057" w:rsidRPr="000A565B" w:rsidRDefault="00497057">
      <w:pPr>
        <w:pStyle w:val="BodyText"/>
        <w:spacing w:before="5"/>
        <w:jc w:val="left"/>
        <w:rPr>
          <w:rFonts w:ascii="Times New Roman" w:eastAsiaTheme="minorEastAsia" w:hAnsi="Times New Roman" w:cs="Times New Roman"/>
        </w:rPr>
      </w:pPr>
    </w:p>
    <w:p w14:paraId="35CAD82E" w14:textId="77777777" w:rsidR="00497057" w:rsidRPr="00971414" w:rsidRDefault="00A04357">
      <w:pPr>
        <w:pStyle w:val="Heading1"/>
        <w:numPr>
          <w:ilvl w:val="1"/>
          <w:numId w:val="24"/>
        </w:numPr>
        <w:tabs>
          <w:tab w:val="left" w:pos="1219"/>
        </w:tabs>
        <w:ind w:left="1219" w:hanging="720"/>
        <w:jc w:val="left"/>
        <w:rPr>
          <w:rFonts w:ascii="Times New Roman" w:eastAsiaTheme="minorEastAsia" w:hAnsi="Times New Roman" w:cs="Times New Roman"/>
          <w:bCs w:val="0"/>
        </w:rPr>
      </w:pPr>
      <w:r w:rsidRPr="00971414">
        <w:rPr>
          <w:rFonts w:ascii="Times New Roman" w:eastAsiaTheme="minorEastAsia" w:hAnsi="Times New Roman" w:cs="Times New Roman"/>
          <w:bCs w:val="0"/>
        </w:rPr>
        <w:t>PRICE BASIS:</w:t>
      </w:r>
    </w:p>
    <w:p w14:paraId="41D4205E" w14:textId="77777777" w:rsidR="00497057" w:rsidRPr="000A565B" w:rsidRDefault="00A04357">
      <w:pPr>
        <w:pStyle w:val="BodyText"/>
        <w:spacing w:before="2"/>
        <w:ind w:left="1219" w:right="212"/>
        <w:rPr>
          <w:rFonts w:ascii="Times New Roman" w:eastAsiaTheme="minorEastAsia" w:hAnsi="Times New Roman" w:cs="Times New Roman"/>
        </w:rPr>
      </w:pPr>
      <w:r w:rsidRPr="000A565B">
        <w:rPr>
          <w:rFonts w:ascii="Times New Roman" w:eastAsiaTheme="minorEastAsia" w:hAnsi="Times New Roman" w:cs="Times New Roman"/>
        </w:rPr>
        <w:t>Prices quoted by the Tenderer shall remain FIRM and fixed during the Tenderer’s performance of the Contract and shall not be subject to variation on any account.</w:t>
      </w:r>
    </w:p>
    <w:p w14:paraId="01EA7DB6" w14:textId="77777777" w:rsidR="00497057" w:rsidRPr="000A565B" w:rsidRDefault="00A04357">
      <w:pPr>
        <w:pStyle w:val="BodyText"/>
        <w:spacing w:before="188"/>
        <w:ind w:left="1219" w:right="206"/>
        <w:rPr>
          <w:rFonts w:ascii="Times New Roman" w:eastAsiaTheme="minorEastAsia" w:hAnsi="Times New Roman" w:cs="Times New Roman"/>
        </w:rPr>
      </w:pPr>
      <w:r w:rsidRPr="000A565B">
        <w:rPr>
          <w:rFonts w:ascii="Times New Roman" w:eastAsiaTheme="minorEastAsia" w:hAnsi="Times New Roman" w:cs="Times New Roman"/>
        </w:rPr>
        <w:t>The prices should be quoted F.O.</w:t>
      </w:r>
      <w:proofErr w:type="spellStart"/>
      <w:r w:rsidRPr="000A565B">
        <w:rPr>
          <w:rFonts w:ascii="Times New Roman" w:eastAsiaTheme="minorEastAsia" w:hAnsi="Times New Roman" w:cs="Times New Roman"/>
        </w:rPr>
        <w:t>R at</w:t>
      </w:r>
      <w:proofErr w:type="spellEnd"/>
      <w:r w:rsidRPr="000A565B">
        <w:rPr>
          <w:rFonts w:ascii="Times New Roman" w:eastAsiaTheme="minorEastAsia" w:hAnsi="Times New Roman" w:cs="Times New Roman"/>
        </w:rPr>
        <w:t xml:space="preserve"> destination in Indian Rupees inclusive of packing, forwarding, handling, insurance, documentation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1BE54E24" w14:textId="77777777" w:rsidR="00497057" w:rsidRPr="000A565B" w:rsidRDefault="00497057">
      <w:pPr>
        <w:pStyle w:val="BodyText"/>
        <w:spacing w:before="2"/>
        <w:jc w:val="left"/>
        <w:rPr>
          <w:rFonts w:ascii="Times New Roman" w:eastAsiaTheme="minorEastAsia" w:hAnsi="Times New Roman" w:cs="Times New Roman"/>
        </w:rPr>
      </w:pPr>
    </w:p>
    <w:p w14:paraId="46F37633" w14:textId="77777777" w:rsidR="00497057" w:rsidRPr="00987809" w:rsidRDefault="00A04357">
      <w:pPr>
        <w:pStyle w:val="Heading1"/>
        <w:numPr>
          <w:ilvl w:val="0"/>
          <w:numId w:val="24"/>
        </w:numPr>
        <w:tabs>
          <w:tab w:val="left" w:pos="1256"/>
        </w:tabs>
        <w:spacing w:before="1"/>
        <w:ind w:left="1256" w:hanging="538"/>
        <w:jc w:val="left"/>
        <w:rPr>
          <w:rFonts w:ascii="Times New Roman" w:eastAsiaTheme="minorEastAsia" w:hAnsi="Times New Roman" w:cs="Times New Roman"/>
          <w:bCs w:val="0"/>
        </w:rPr>
      </w:pPr>
      <w:bookmarkStart w:id="8" w:name="_bookmark8"/>
      <w:bookmarkEnd w:id="8"/>
      <w:r w:rsidRPr="00987809">
        <w:rPr>
          <w:rFonts w:ascii="Times New Roman" w:eastAsiaTheme="minorEastAsia" w:hAnsi="Times New Roman" w:cs="Times New Roman"/>
          <w:bCs w:val="0"/>
        </w:rPr>
        <w:t>Tender Currency</w:t>
      </w:r>
    </w:p>
    <w:p w14:paraId="050A5913" w14:textId="77777777" w:rsidR="00497057" w:rsidRPr="000A565B" w:rsidRDefault="00A04357">
      <w:pPr>
        <w:pStyle w:val="ListParagraph"/>
        <w:numPr>
          <w:ilvl w:val="1"/>
          <w:numId w:val="24"/>
        </w:numPr>
        <w:tabs>
          <w:tab w:val="left" w:pos="1219"/>
        </w:tabs>
        <w:spacing w:before="100"/>
        <w:ind w:left="1219" w:hanging="720"/>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Prices shall be quoted in Indian Rupees.</w:t>
      </w:r>
    </w:p>
    <w:p w14:paraId="7907D982" w14:textId="77777777" w:rsidR="00497057" w:rsidRPr="000A565B" w:rsidRDefault="00497057">
      <w:pPr>
        <w:pStyle w:val="ListParagraph"/>
        <w:jc w:val="left"/>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3D30457D" w14:textId="77777777" w:rsidR="00497057" w:rsidRPr="00987809" w:rsidRDefault="00A04357">
      <w:pPr>
        <w:pStyle w:val="Heading1"/>
        <w:numPr>
          <w:ilvl w:val="0"/>
          <w:numId w:val="24"/>
        </w:numPr>
        <w:tabs>
          <w:tab w:val="left" w:pos="1256"/>
        </w:tabs>
        <w:spacing w:before="80"/>
        <w:ind w:left="1256" w:hanging="538"/>
        <w:jc w:val="both"/>
        <w:rPr>
          <w:rFonts w:ascii="Times New Roman" w:eastAsiaTheme="minorEastAsia" w:hAnsi="Times New Roman" w:cs="Times New Roman"/>
          <w:bCs w:val="0"/>
        </w:rPr>
      </w:pPr>
      <w:bookmarkStart w:id="9" w:name="_bookmark9"/>
      <w:bookmarkEnd w:id="9"/>
      <w:r w:rsidRPr="00987809">
        <w:rPr>
          <w:rFonts w:ascii="Times New Roman" w:eastAsiaTheme="minorEastAsia" w:hAnsi="Times New Roman" w:cs="Times New Roman"/>
          <w:bCs w:val="0"/>
        </w:rPr>
        <w:lastRenderedPageBreak/>
        <w:t>Documents Establishing Tenderer's Eligibility and Qualification Criteria:</w:t>
      </w:r>
    </w:p>
    <w:p w14:paraId="7FE6B096" w14:textId="77777777" w:rsidR="00497057" w:rsidRPr="000A565B" w:rsidRDefault="00A04357">
      <w:pPr>
        <w:pStyle w:val="ListParagraph"/>
        <w:numPr>
          <w:ilvl w:val="1"/>
          <w:numId w:val="24"/>
        </w:numPr>
        <w:tabs>
          <w:tab w:val="left" w:pos="1216"/>
          <w:tab w:val="left" w:pos="1219"/>
        </w:tabs>
        <w:spacing w:before="100"/>
        <w:ind w:left="1219" w:right="132"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Pursuant to ITT Clause 7, the Tenderer shall furnish, as part of its Tender, documents establishing the Tenderer’s eligibility to tender and its qualifications to perform the Contract if its tender is accepted.</w:t>
      </w:r>
    </w:p>
    <w:p w14:paraId="50116513" w14:textId="77777777" w:rsidR="00497057" w:rsidRPr="000A565B" w:rsidRDefault="00497057">
      <w:pPr>
        <w:pStyle w:val="BodyText"/>
        <w:spacing w:before="7"/>
        <w:jc w:val="left"/>
        <w:rPr>
          <w:rFonts w:ascii="Times New Roman" w:eastAsiaTheme="minorEastAsia" w:hAnsi="Times New Roman" w:cs="Times New Roman"/>
        </w:rPr>
      </w:pPr>
    </w:p>
    <w:p w14:paraId="465F6A09" w14:textId="77777777" w:rsidR="00497057" w:rsidRPr="000A565B" w:rsidRDefault="00A04357">
      <w:pPr>
        <w:pStyle w:val="ListParagraph"/>
        <w:numPr>
          <w:ilvl w:val="1"/>
          <w:numId w:val="24"/>
        </w:numPr>
        <w:tabs>
          <w:tab w:val="left" w:pos="1216"/>
          <w:tab w:val="left" w:pos="1219"/>
        </w:tabs>
        <w:spacing w:before="1"/>
        <w:ind w:left="1219" w:right="134"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documentary evidence of the Tenderer's qualifications to perform the Contract if its tender is accepted, shall establish to the Purchaser's satisfaction that the Tenderer has the financial, technical, and production capability necessary to perform the Contract and meets the criteria outlined in the Qualification requirements specified in Section-VII: QUALIFICATION CRITERIA shall include the following information:</w:t>
      </w:r>
    </w:p>
    <w:p w14:paraId="5573B6D5" w14:textId="77777777" w:rsidR="00497057" w:rsidRPr="000A565B" w:rsidRDefault="00497057">
      <w:pPr>
        <w:pStyle w:val="BodyText"/>
        <w:spacing w:before="6"/>
        <w:jc w:val="left"/>
        <w:rPr>
          <w:rFonts w:ascii="Times New Roman" w:eastAsiaTheme="minorEastAsia" w:hAnsi="Times New Roman" w:cs="Times New Roman"/>
        </w:rPr>
      </w:pPr>
    </w:p>
    <w:p w14:paraId="5339E1DE" w14:textId="77777777" w:rsidR="00497057" w:rsidRPr="000A565B" w:rsidRDefault="00A04357">
      <w:pPr>
        <w:pStyle w:val="ListParagraph"/>
        <w:numPr>
          <w:ilvl w:val="0"/>
          <w:numId w:val="20"/>
        </w:numPr>
        <w:tabs>
          <w:tab w:val="left" w:pos="1466"/>
          <w:tab w:val="left" w:pos="1469"/>
        </w:tabs>
        <w:ind w:right="1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legal status, place of registration and principal place of business of the company or firm or partnership, </w:t>
      </w:r>
      <w:proofErr w:type="spellStart"/>
      <w:r w:rsidRPr="000A565B">
        <w:rPr>
          <w:rFonts w:ascii="Times New Roman" w:eastAsiaTheme="minorEastAsia" w:hAnsi="Times New Roman" w:cs="Times New Roman"/>
          <w:sz w:val="24"/>
          <w:szCs w:val="24"/>
        </w:rPr>
        <w:t>etc</w:t>
      </w:r>
      <w:proofErr w:type="spellEnd"/>
      <w:r w:rsidRPr="000A565B">
        <w:rPr>
          <w:rFonts w:ascii="Times New Roman" w:eastAsiaTheme="minorEastAsia" w:hAnsi="Times New Roman" w:cs="Times New Roman"/>
          <w:sz w:val="24"/>
          <w:szCs w:val="24"/>
        </w:rPr>
        <w:t>;</w:t>
      </w:r>
    </w:p>
    <w:p w14:paraId="6E9AEF57" w14:textId="77777777" w:rsidR="00497057" w:rsidRPr="000A565B" w:rsidRDefault="00A04357">
      <w:pPr>
        <w:pStyle w:val="ListParagraph"/>
        <w:numPr>
          <w:ilvl w:val="0"/>
          <w:numId w:val="20"/>
        </w:numPr>
        <w:tabs>
          <w:tab w:val="left" w:pos="1466"/>
        </w:tabs>
        <w:spacing w:before="140"/>
        <w:ind w:left="1466" w:hanging="51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Details regarding Technical criteria stipulated in Section-VII:</w:t>
      </w:r>
    </w:p>
    <w:p w14:paraId="48DCD9CF" w14:textId="77777777" w:rsidR="00497057" w:rsidRPr="000A565B" w:rsidRDefault="00A04357">
      <w:pPr>
        <w:pStyle w:val="BodyText"/>
        <w:spacing w:before="2"/>
        <w:ind w:left="1469" w:right="133"/>
        <w:rPr>
          <w:rFonts w:ascii="Times New Roman" w:eastAsiaTheme="minorEastAsia" w:hAnsi="Times New Roman" w:cs="Times New Roman"/>
        </w:rPr>
      </w:pPr>
      <w:r w:rsidRPr="000A565B">
        <w:rPr>
          <w:rFonts w:ascii="Times New Roman" w:eastAsiaTheme="minorEastAsia" w:hAnsi="Times New Roman" w:cs="Times New Roman"/>
        </w:rPr>
        <w:t>Details of experience and past performance of the Tenderer on equipment offered and on those of similar nature within the past five years and details of current contracts in hand and other commitments in the prescribed format at Section XII. Type test certificates of the equipment, Guaranteed Technical Particulars etc.</w:t>
      </w:r>
    </w:p>
    <w:p w14:paraId="5B9CC81E" w14:textId="77777777" w:rsidR="00497057" w:rsidRPr="000A565B" w:rsidRDefault="00A04357">
      <w:pPr>
        <w:pStyle w:val="ListParagraph"/>
        <w:numPr>
          <w:ilvl w:val="0"/>
          <w:numId w:val="20"/>
        </w:numPr>
        <w:tabs>
          <w:tab w:val="left" w:pos="1465"/>
        </w:tabs>
        <w:spacing w:before="166"/>
        <w:ind w:left="1465" w:hanging="51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Details regarding Financial criteria stipulated in Section-VII</w:t>
      </w:r>
    </w:p>
    <w:p w14:paraId="28B612A6" w14:textId="77777777" w:rsidR="00497057" w:rsidRPr="000A565B" w:rsidRDefault="00A04357">
      <w:pPr>
        <w:pStyle w:val="ListParagraph"/>
        <w:numPr>
          <w:ilvl w:val="0"/>
          <w:numId w:val="20"/>
        </w:numPr>
        <w:tabs>
          <w:tab w:val="left" w:pos="1466"/>
        </w:tabs>
        <w:spacing w:before="141"/>
        <w:ind w:left="1466" w:hanging="51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Details regarding General criteria stipulated in Section-VII</w:t>
      </w:r>
    </w:p>
    <w:p w14:paraId="6BF6256C" w14:textId="77777777" w:rsidR="00497057" w:rsidRPr="000A565B" w:rsidRDefault="00497057">
      <w:pPr>
        <w:pStyle w:val="BodyText"/>
        <w:spacing w:before="1"/>
        <w:jc w:val="left"/>
        <w:rPr>
          <w:rFonts w:ascii="Times New Roman" w:eastAsiaTheme="minorEastAsia" w:hAnsi="Times New Roman" w:cs="Times New Roman"/>
        </w:rPr>
      </w:pPr>
    </w:p>
    <w:p w14:paraId="5D068623" w14:textId="77777777" w:rsidR="00497057" w:rsidRPr="004D2AF0" w:rsidRDefault="00A04357">
      <w:pPr>
        <w:pStyle w:val="Heading1"/>
        <w:numPr>
          <w:ilvl w:val="0"/>
          <w:numId w:val="24"/>
        </w:numPr>
        <w:tabs>
          <w:tab w:val="left" w:pos="1256"/>
          <w:tab w:val="left" w:pos="1258"/>
        </w:tabs>
        <w:ind w:left="1258" w:right="132" w:hanging="540"/>
        <w:jc w:val="left"/>
        <w:rPr>
          <w:rFonts w:ascii="Times New Roman" w:eastAsiaTheme="minorEastAsia" w:hAnsi="Times New Roman" w:cs="Times New Roman"/>
          <w:bCs w:val="0"/>
        </w:rPr>
      </w:pPr>
      <w:bookmarkStart w:id="10" w:name="_bookmark10"/>
      <w:bookmarkEnd w:id="10"/>
      <w:r w:rsidRPr="004D2AF0">
        <w:rPr>
          <w:rFonts w:ascii="Times New Roman" w:eastAsiaTheme="minorEastAsia" w:hAnsi="Times New Roman" w:cs="Times New Roman"/>
          <w:bCs w:val="0"/>
        </w:rPr>
        <w:t>Documents Establishing Goods' Eligibility and Conformity to Tender Documents.</w:t>
      </w:r>
    </w:p>
    <w:p w14:paraId="5E54C7C0" w14:textId="77777777" w:rsidR="00497057" w:rsidRPr="000A565B" w:rsidRDefault="00497057">
      <w:pPr>
        <w:pStyle w:val="BodyText"/>
        <w:spacing w:before="5"/>
        <w:jc w:val="left"/>
        <w:rPr>
          <w:rFonts w:ascii="Times New Roman" w:eastAsiaTheme="minorEastAsia" w:hAnsi="Times New Roman" w:cs="Times New Roman"/>
        </w:rPr>
      </w:pPr>
    </w:p>
    <w:p w14:paraId="75800530" w14:textId="77777777" w:rsidR="00497057" w:rsidRPr="000A565B" w:rsidRDefault="00A04357">
      <w:pPr>
        <w:pStyle w:val="ListParagraph"/>
        <w:numPr>
          <w:ilvl w:val="1"/>
          <w:numId w:val="24"/>
        </w:numPr>
        <w:tabs>
          <w:tab w:val="left" w:pos="1216"/>
          <w:tab w:val="left" w:pos="1219"/>
        </w:tabs>
        <w:spacing w:before="1"/>
        <w:ind w:left="1219" w:right="132"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Pursuant to ITT Clause 7, the Tenderer shall furnish, as part of its tender, documents establishing the eligibility and conformity to the tender documents of all goods which the tenderer proposes to supply under the contract in accordance with SECTION VII: QUALIFICATION CRITERIA.</w:t>
      </w:r>
    </w:p>
    <w:p w14:paraId="4B53E69E" w14:textId="77777777" w:rsidR="00497057" w:rsidRPr="000A565B" w:rsidRDefault="00497057">
      <w:pPr>
        <w:pStyle w:val="BodyText"/>
        <w:spacing w:before="2"/>
        <w:jc w:val="left"/>
        <w:rPr>
          <w:rFonts w:ascii="Times New Roman" w:eastAsiaTheme="minorEastAsia" w:hAnsi="Times New Roman" w:cs="Times New Roman"/>
        </w:rPr>
      </w:pPr>
    </w:p>
    <w:p w14:paraId="6CC30FB1" w14:textId="77777777" w:rsidR="00497057" w:rsidRPr="000A565B" w:rsidRDefault="00A04357">
      <w:pPr>
        <w:pStyle w:val="ListParagraph"/>
        <w:numPr>
          <w:ilvl w:val="1"/>
          <w:numId w:val="24"/>
        </w:numPr>
        <w:tabs>
          <w:tab w:val="left" w:pos="1216"/>
          <w:tab w:val="left" w:pos="1219"/>
        </w:tabs>
        <w:ind w:left="1219" w:right="136"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documentary evidence of conformity of the goods to the tender documents may be in the form of literature, drawings and data, and shall consist of :</w:t>
      </w:r>
    </w:p>
    <w:p w14:paraId="123DE068" w14:textId="77777777" w:rsidR="00497057" w:rsidRPr="000A565B" w:rsidRDefault="00A04357">
      <w:pPr>
        <w:pStyle w:val="ListParagraph"/>
        <w:numPr>
          <w:ilvl w:val="0"/>
          <w:numId w:val="19"/>
        </w:numPr>
        <w:tabs>
          <w:tab w:val="left" w:pos="1795"/>
          <w:tab w:val="left" w:pos="1798"/>
        </w:tabs>
        <w:spacing w:before="150" w:line="244" w:lineRule="auto"/>
        <w:ind w:right="34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name of the manufacturer, type of model, a detailed description of the essential technical and performance characteristics of the goods, etc.;</w:t>
      </w:r>
    </w:p>
    <w:p w14:paraId="6AD6A6DB" w14:textId="77777777" w:rsidR="00497057" w:rsidRPr="000A565B" w:rsidRDefault="00A04357">
      <w:pPr>
        <w:pStyle w:val="ListParagraph"/>
        <w:numPr>
          <w:ilvl w:val="0"/>
          <w:numId w:val="19"/>
        </w:numPr>
        <w:tabs>
          <w:tab w:val="left" w:pos="1795"/>
          <w:tab w:val="left" w:pos="1798"/>
        </w:tabs>
        <w:spacing w:before="125" w:line="244" w:lineRule="auto"/>
        <w:ind w:right="34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 list giving full particulars, including available sources of spare parts, special tools, etc., necessary for the proper and continuing functioning of the goods for a period of two years, following commencement of the use of the goods by the Purchaser; and</w:t>
      </w:r>
    </w:p>
    <w:p w14:paraId="47CC1EC9" w14:textId="77777777" w:rsidR="00497057" w:rsidRPr="000A565B" w:rsidRDefault="00A04357">
      <w:pPr>
        <w:pStyle w:val="ListParagraph"/>
        <w:numPr>
          <w:ilvl w:val="0"/>
          <w:numId w:val="19"/>
        </w:numPr>
        <w:tabs>
          <w:tab w:val="left" w:pos="1798"/>
          <w:tab w:val="left" w:pos="1831"/>
        </w:tabs>
        <w:spacing w:before="114" w:line="244" w:lineRule="auto"/>
        <w:ind w:right="34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 item-by-item commentary on the Purchaser's Technical Specifications demonstrating substantial responsiveness of the goods and services to those specifications or a statement of deviations and exceptions to the provisions of the Technical Specifications shall be</w:t>
      </w:r>
    </w:p>
    <w:p w14:paraId="7CC5EF57"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1420" w:right="1080" w:bottom="980" w:left="720" w:header="0" w:footer="740" w:gutter="0"/>
          <w:cols w:space="720"/>
        </w:sectPr>
      </w:pPr>
    </w:p>
    <w:p w14:paraId="507BD324" w14:textId="77777777" w:rsidR="00497057" w:rsidRPr="000A565B" w:rsidRDefault="00A04357">
      <w:pPr>
        <w:pStyle w:val="Heading1"/>
        <w:spacing w:before="78" w:line="244" w:lineRule="auto"/>
        <w:ind w:left="1798"/>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lastRenderedPageBreak/>
        <w:t>filled in the techno-commercial sheet and uploaded the same on Karnataka Public Procurement Portal.</w:t>
      </w:r>
    </w:p>
    <w:p w14:paraId="395FF3B4" w14:textId="77777777" w:rsidR="00497057" w:rsidRPr="000A565B" w:rsidRDefault="00A04357">
      <w:pPr>
        <w:pStyle w:val="ListParagraph"/>
        <w:numPr>
          <w:ilvl w:val="1"/>
          <w:numId w:val="24"/>
        </w:numPr>
        <w:tabs>
          <w:tab w:val="left" w:pos="1216"/>
          <w:tab w:val="left" w:pos="1219"/>
        </w:tabs>
        <w:spacing w:before="166"/>
        <w:ind w:left="1219" w:right="132"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For purposes of the commentary to be uploaded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w:t>
      </w:r>
    </w:p>
    <w:p w14:paraId="31152240" w14:textId="77777777" w:rsidR="00497057" w:rsidRPr="000A565B" w:rsidRDefault="00497057">
      <w:pPr>
        <w:pStyle w:val="BodyText"/>
        <w:spacing w:before="6"/>
        <w:jc w:val="left"/>
        <w:rPr>
          <w:rFonts w:ascii="Times New Roman" w:eastAsiaTheme="minorEastAsia" w:hAnsi="Times New Roman" w:cs="Times New Roman"/>
        </w:rPr>
      </w:pPr>
    </w:p>
    <w:p w14:paraId="12CFAD45" w14:textId="77777777" w:rsidR="00497057" w:rsidRPr="000A565B" w:rsidRDefault="00A04357">
      <w:pPr>
        <w:pStyle w:val="ListParagraph"/>
        <w:numPr>
          <w:ilvl w:val="1"/>
          <w:numId w:val="24"/>
        </w:numPr>
        <w:tabs>
          <w:tab w:val="left" w:pos="1216"/>
          <w:tab w:val="left" w:pos="1219"/>
        </w:tabs>
        <w:spacing w:before="1"/>
        <w:ind w:left="1219" w:right="135"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 case the deviations and exceptions to the provisions of the Technical Specifications, tender conditions proposed by the tenderer are not agreeable to the purchaser, then the tenderer shall withdraw such deviations unconditionally, else it may result in rejection of tender submitted by the tenderer.</w:t>
      </w:r>
    </w:p>
    <w:p w14:paraId="4436F680" w14:textId="77777777" w:rsidR="00497057" w:rsidRPr="000A565B" w:rsidRDefault="00497057">
      <w:pPr>
        <w:pStyle w:val="BodyText"/>
        <w:spacing w:before="3"/>
        <w:jc w:val="left"/>
        <w:rPr>
          <w:rFonts w:ascii="Times New Roman" w:eastAsiaTheme="minorEastAsia" w:hAnsi="Times New Roman" w:cs="Times New Roman"/>
        </w:rPr>
      </w:pPr>
    </w:p>
    <w:p w14:paraId="0B9B5C74" w14:textId="77777777" w:rsidR="00497057" w:rsidRPr="000A565B" w:rsidRDefault="00A04357">
      <w:pPr>
        <w:pStyle w:val="ListParagraph"/>
        <w:numPr>
          <w:ilvl w:val="1"/>
          <w:numId w:val="24"/>
        </w:numPr>
        <w:tabs>
          <w:tab w:val="left" w:pos="1216"/>
          <w:tab w:val="left" w:pos="1219"/>
        </w:tabs>
        <w:ind w:left="1219" w:right="134"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bid not containing sufficient descriptive material to describe accurately the equipment proposed may be treated as incomplete and hence rejected. Such descriptive materials and drawings/GTP submitted by the bidder will be retained and used by the Purchaser. Any difference from these drawings/GTP and descriptive material submitted will not be permitted during the execution of the contract without the specific written permission of Purchaser.</w:t>
      </w:r>
    </w:p>
    <w:p w14:paraId="62367A59" w14:textId="77777777" w:rsidR="00497057" w:rsidRPr="000A565B" w:rsidRDefault="00497057">
      <w:pPr>
        <w:pStyle w:val="BodyText"/>
        <w:spacing w:before="3"/>
        <w:jc w:val="left"/>
        <w:rPr>
          <w:rFonts w:ascii="Times New Roman" w:eastAsiaTheme="minorEastAsia" w:hAnsi="Times New Roman" w:cs="Times New Roman"/>
        </w:rPr>
      </w:pPr>
    </w:p>
    <w:p w14:paraId="5F00889D" w14:textId="77777777" w:rsidR="00497057" w:rsidRPr="000A565B" w:rsidRDefault="00A04357">
      <w:pPr>
        <w:pStyle w:val="ListParagraph"/>
        <w:numPr>
          <w:ilvl w:val="1"/>
          <w:numId w:val="24"/>
        </w:numPr>
        <w:tabs>
          <w:tab w:val="left" w:pos="1216"/>
          <w:tab w:val="left" w:pos="1219"/>
        </w:tabs>
        <w:ind w:left="1219" w:right="138"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Oral statements made by the Tenderer at any time regarding quality, quantity or arrangements of the equipment or any other matter shall not be considered</w:t>
      </w:r>
    </w:p>
    <w:p w14:paraId="3285D889" w14:textId="77777777" w:rsidR="00497057" w:rsidRPr="000A565B" w:rsidRDefault="00497057">
      <w:pPr>
        <w:pStyle w:val="BodyText"/>
        <w:jc w:val="left"/>
        <w:rPr>
          <w:rFonts w:ascii="Times New Roman" w:eastAsiaTheme="minorEastAsia" w:hAnsi="Times New Roman" w:cs="Times New Roman"/>
        </w:rPr>
      </w:pPr>
    </w:p>
    <w:p w14:paraId="53D0D004" w14:textId="77777777" w:rsidR="00497057" w:rsidRPr="000A565B" w:rsidRDefault="00A04357">
      <w:pPr>
        <w:pStyle w:val="ListParagraph"/>
        <w:numPr>
          <w:ilvl w:val="1"/>
          <w:numId w:val="24"/>
        </w:numPr>
        <w:tabs>
          <w:tab w:val="left" w:pos="1219"/>
          <w:tab w:val="left" w:pos="1747"/>
          <w:tab w:val="left" w:pos="3071"/>
          <w:tab w:val="left" w:pos="4679"/>
          <w:tab w:val="left" w:pos="5125"/>
          <w:tab w:val="left" w:pos="5715"/>
          <w:tab w:val="left" w:pos="6968"/>
          <w:tab w:val="left" w:pos="8406"/>
          <w:tab w:val="left" w:pos="8833"/>
          <w:tab w:val="left" w:pos="9423"/>
        </w:tabs>
        <w:spacing w:before="1"/>
        <w:ind w:left="1219" w:right="135" w:hanging="720"/>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No</w:t>
      </w:r>
      <w:r w:rsidRPr="000A565B">
        <w:rPr>
          <w:rFonts w:ascii="Times New Roman" w:eastAsiaTheme="minorEastAsia" w:hAnsi="Times New Roman" w:cs="Times New Roman"/>
          <w:sz w:val="24"/>
          <w:szCs w:val="24"/>
        </w:rPr>
        <w:tab/>
        <w:t>Deviation</w:t>
      </w:r>
      <w:r w:rsidRPr="000A565B">
        <w:rPr>
          <w:rFonts w:ascii="Times New Roman" w:eastAsiaTheme="minorEastAsia" w:hAnsi="Times New Roman" w:cs="Times New Roman"/>
          <w:sz w:val="24"/>
          <w:szCs w:val="24"/>
        </w:rPr>
        <w:tab/>
        <w:t>whatsoever,</w:t>
      </w:r>
      <w:r w:rsidRPr="000A565B">
        <w:rPr>
          <w:rFonts w:ascii="Times New Roman" w:eastAsiaTheme="minorEastAsia" w:hAnsi="Times New Roman" w:cs="Times New Roman"/>
          <w:sz w:val="24"/>
          <w:szCs w:val="24"/>
        </w:rPr>
        <w:tab/>
        <w:t>in</w:t>
      </w:r>
      <w:r w:rsidRPr="000A565B">
        <w:rPr>
          <w:rFonts w:ascii="Times New Roman" w:eastAsiaTheme="minorEastAsia" w:hAnsi="Times New Roman" w:cs="Times New Roman"/>
          <w:sz w:val="24"/>
          <w:szCs w:val="24"/>
        </w:rPr>
        <w:tab/>
        <w:t>the</w:t>
      </w:r>
      <w:r w:rsidRPr="000A565B">
        <w:rPr>
          <w:rFonts w:ascii="Times New Roman" w:eastAsiaTheme="minorEastAsia" w:hAnsi="Times New Roman" w:cs="Times New Roman"/>
          <w:sz w:val="24"/>
          <w:szCs w:val="24"/>
        </w:rPr>
        <w:tab/>
        <w:t>following</w:t>
      </w:r>
      <w:r w:rsidRPr="000A565B">
        <w:rPr>
          <w:rFonts w:ascii="Times New Roman" w:eastAsiaTheme="minorEastAsia" w:hAnsi="Times New Roman" w:cs="Times New Roman"/>
          <w:sz w:val="24"/>
          <w:szCs w:val="24"/>
        </w:rPr>
        <w:tab/>
        <w:t>conditions</w:t>
      </w:r>
      <w:r w:rsidRPr="000A565B">
        <w:rPr>
          <w:rFonts w:ascii="Times New Roman" w:eastAsiaTheme="minorEastAsia" w:hAnsi="Times New Roman" w:cs="Times New Roman"/>
          <w:sz w:val="24"/>
          <w:szCs w:val="24"/>
        </w:rPr>
        <w:tab/>
        <w:t>of</w:t>
      </w:r>
      <w:r w:rsidRPr="000A565B">
        <w:rPr>
          <w:rFonts w:ascii="Times New Roman" w:eastAsiaTheme="minorEastAsia" w:hAnsi="Times New Roman" w:cs="Times New Roman"/>
          <w:sz w:val="24"/>
          <w:szCs w:val="24"/>
        </w:rPr>
        <w:tab/>
        <w:t>the</w:t>
      </w:r>
      <w:r w:rsidRPr="000A565B">
        <w:rPr>
          <w:rFonts w:ascii="Times New Roman" w:eastAsiaTheme="minorEastAsia" w:hAnsi="Times New Roman" w:cs="Times New Roman"/>
          <w:sz w:val="24"/>
          <w:szCs w:val="24"/>
        </w:rPr>
        <w:tab/>
        <w:t>bidding documents is permitted.</w:t>
      </w:r>
    </w:p>
    <w:p w14:paraId="0CC917E7" w14:textId="77777777" w:rsidR="00497057" w:rsidRPr="000A565B" w:rsidRDefault="00A04357">
      <w:pPr>
        <w:pStyle w:val="ListParagraph"/>
        <w:numPr>
          <w:ilvl w:val="0"/>
          <w:numId w:val="18"/>
        </w:numPr>
        <w:tabs>
          <w:tab w:val="left" w:pos="1849"/>
        </w:tabs>
        <w:spacing w:before="1"/>
        <w:ind w:left="1849" w:hanging="239"/>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Validity of offer.</w:t>
      </w:r>
    </w:p>
    <w:p w14:paraId="19A6A25B" w14:textId="77777777" w:rsidR="00497057" w:rsidRPr="000A565B" w:rsidRDefault="00A04357">
      <w:pPr>
        <w:pStyle w:val="ListParagraph"/>
        <w:numPr>
          <w:ilvl w:val="0"/>
          <w:numId w:val="18"/>
        </w:numPr>
        <w:tabs>
          <w:tab w:val="left" w:pos="1849"/>
        </w:tabs>
        <w:ind w:left="1849" w:hanging="311"/>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Stipulated Delivery Schedule.</w:t>
      </w:r>
    </w:p>
    <w:p w14:paraId="28AF41B2" w14:textId="77777777" w:rsidR="00497057" w:rsidRPr="000A565B" w:rsidRDefault="00A04357">
      <w:pPr>
        <w:pStyle w:val="ListParagraph"/>
        <w:numPr>
          <w:ilvl w:val="0"/>
          <w:numId w:val="18"/>
        </w:numPr>
        <w:tabs>
          <w:tab w:val="left" w:pos="1849"/>
        </w:tabs>
        <w:spacing w:before="2" w:line="281" w:lineRule="exact"/>
        <w:ind w:left="1849" w:hanging="383"/>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EMD/Bid security.</w:t>
      </w:r>
    </w:p>
    <w:p w14:paraId="66780BD3" w14:textId="77777777" w:rsidR="00497057" w:rsidRPr="000A565B" w:rsidRDefault="00A04357">
      <w:pPr>
        <w:pStyle w:val="ListParagraph"/>
        <w:numPr>
          <w:ilvl w:val="0"/>
          <w:numId w:val="18"/>
        </w:numPr>
        <w:tabs>
          <w:tab w:val="left" w:pos="1850"/>
        </w:tabs>
        <w:spacing w:line="281" w:lineRule="exact"/>
        <w:ind w:hanging="364"/>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Payment terms.</w:t>
      </w:r>
    </w:p>
    <w:p w14:paraId="266A8667" w14:textId="77777777" w:rsidR="00497057" w:rsidRPr="000A565B" w:rsidRDefault="00A04357">
      <w:pPr>
        <w:pStyle w:val="ListParagraph"/>
        <w:numPr>
          <w:ilvl w:val="0"/>
          <w:numId w:val="18"/>
        </w:numPr>
        <w:tabs>
          <w:tab w:val="left" w:pos="1850"/>
        </w:tabs>
        <w:spacing w:before="2" w:line="281" w:lineRule="exact"/>
        <w:ind w:hanging="292"/>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Price Basis.</w:t>
      </w:r>
    </w:p>
    <w:p w14:paraId="5FB2F4B5" w14:textId="77777777" w:rsidR="00497057" w:rsidRPr="000A565B" w:rsidRDefault="00A04357">
      <w:pPr>
        <w:pStyle w:val="ListParagraph"/>
        <w:numPr>
          <w:ilvl w:val="0"/>
          <w:numId w:val="18"/>
        </w:numPr>
        <w:tabs>
          <w:tab w:val="left" w:pos="1850"/>
        </w:tabs>
        <w:spacing w:line="281" w:lineRule="exact"/>
        <w:ind w:hanging="364"/>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Guarantee/Warranty.</w:t>
      </w:r>
    </w:p>
    <w:p w14:paraId="6F62B50B" w14:textId="77777777" w:rsidR="00497057" w:rsidRPr="000A565B" w:rsidRDefault="00A04357">
      <w:pPr>
        <w:pStyle w:val="ListParagraph"/>
        <w:numPr>
          <w:ilvl w:val="0"/>
          <w:numId w:val="18"/>
        </w:numPr>
        <w:tabs>
          <w:tab w:val="left" w:pos="1850"/>
        </w:tabs>
        <w:spacing w:line="281" w:lineRule="exact"/>
        <w:ind w:hanging="436"/>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Change in offered quantity against tendered quantity.</w:t>
      </w:r>
    </w:p>
    <w:p w14:paraId="38C8596A" w14:textId="77777777" w:rsidR="00497057" w:rsidRPr="000A565B" w:rsidRDefault="00A04357">
      <w:pPr>
        <w:pStyle w:val="ListParagraph"/>
        <w:numPr>
          <w:ilvl w:val="0"/>
          <w:numId w:val="18"/>
        </w:numPr>
        <w:tabs>
          <w:tab w:val="left" w:pos="1850"/>
        </w:tabs>
        <w:spacing w:before="1" w:line="281" w:lineRule="exact"/>
        <w:ind w:hanging="508"/>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Type Tests</w:t>
      </w:r>
    </w:p>
    <w:p w14:paraId="791AF911" w14:textId="77777777" w:rsidR="00497057" w:rsidRPr="000A565B" w:rsidRDefault="00A04357">
      <w:pPr>
        <w:pStyle w:val="ListParagraph"/>
        <w:numPr>
          <w:ilvl w:val="0"/>
          <w:numId w:val="18"/>
        </w:numPr>
        <w:tabs>
          <w:tab w:val="left" w:pos="1849"/>
        </w:tabs>
        <w:spacing w:line="281" w:lineRule="exact"/>
        <w:ind w:left="1849" w:hanging="373"/>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Performance Security/Contract Performance Security.</w:t>
      </w:r>
    </w:p>
    <w:p w14:paraId="1AD1FEE8" w14:textId="77777777" w:rsidR="00497057" w:rsidRPr="000A565B" w:rsidRDefault="00A04357">
      <w:pPr>
        <w:pStyle w:val="ListParagraph"/>
        <w:numPr>
          <w:ilvl w:val="0"/>
          <w:numId w:val="18"/>
        </w:numPr>
        <w:tabs>
          <w:tab w:val="left" w:pos="1849"/>
        </w:tabs>
        <w:spacing w:before="2"/>
        <w:ind w:left="1849" w:hanging="301"/>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Liquidated Damages/Penalty for delay in supplies.</w:t>
      </w:r>
    </w:p>
    <w:p w14:paraId="052CDC55" w14:textId="77777777" w:rsidR="00497057" w:rsidRPr="000A565B" w:rsidRDefault="00A04357">
      <w:pPr>
        <w:pStyle w:val="ListParagraph"/>
        <w:numPr>
          <w:ilvl w:val="1"/>
          <w:numId w:val="24"/>
        </w:numPr>
        <w:tabs>
          <w:tab w:val="left" w:pos="1216"/>
          <w:tab w:val="left" w:pos="1219"/>
        </w:tabs>
        <w:spacing w:before="259"/>
        <w:ind w:left="1219" w:right="139"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Tenderers are advised that while making bid proposals and quoting prices these conditions may appropriately be taken into consideration. Bids with deviations on the above are liable to be disqualified.</w:t>
      </w:r>
    </w:p>
    <w:p w14:paraId="250D5863" w14:textId="77777777" w:rsidR="00497057" w:rsidRPr="000A565B" w:rsidRDefault="00497057">
      <w:pPr>
        <w:pStyle w:val="ListParagraph"/>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0C048797" w14:textId="77777777" w:rsidR="00497057" w:rsidRPr="004D2AF0" w:rsidRDefault="00A04357">
      <w:pPr>
        <w:pStyle w:val="Heading1"/>
        <w:numPr>
          <w:ilvl w:val="0"/>
          <w:numId w:val="24"/>
        </w:numPr>
        <w:tabs>
          <w:tab w:val="left" w:pos="1256"/>
        </w:tabs>
        <w:spacing w:before="78"/>
        <w:ind w:left="1256" w:hanging="538"/>
        <w:jc w:val="left"/>
        <w:rPr>
          <w:rFonts w:ascii="Times New Roman" w:eastAsiaTheme="minorEastAsia" w:hAnsi="Times New Roman" w:cs="Times New Roman"/>
          <w:bCs w:val="0"/>
        </w:rPr>
      </w:pPr>
      <w:bookmarkStart w:id="11" w:name="_bookmark11"/>
      <w:bookmarkEnd w:id="11"/>
      <w:r w:rsidRPr="004D2AF0">
        <w:rPr>
          <w:rFonts w:ascii="Times New Roman" w:eastAsiaTheme="minorEastAsia" w:hAnsi="Times New Roman" w:cs="Times New Roman"/>
          <w:bCs w:val="0"/>
        </w:rPr>
        <w:lastRenderedPageBreak/>
        <w:t>Earnest Money Deposit/Bid Security</w:t>
      </w:r>
    </w:p>
    <w:p w14:paraId="24D2531F" w14:textId="77777777" w:rsidR="00497057" w:rsidRPr="000A565B" w:rsidRDefault="00A04357">
      <w:pPr>
        <w:pStyle w:val="ListParagraph"/>
        <w:numPr>
          <w:ilvl w:val="1"/>
          <w:numId w:val="24"/>
        </w:numPr>
        <w:tabs>
          <w:tab w:val="left" w:pos="1216"/>
        </w:tabs>
        <w:spacing w:before="146" w:line="279" w:lineRule="exact"/>
        <w:ind w:left="1216" w:hanging="717"/>
        <w:jc w:val="both"/>
        <w:rPr>
          <w:rFonts w:ascii="Times New Roman" w:eastAsiaTheme="minorEastAsia" w:hAnsi="Times New Roman" w:cs="Times New Roman"/>
          <w:sz w:val="24"/>
          <w:szCs w:val="24"/>
        </w:rPr>
      </w:pPr>
      <w:proofErr w:type="spellStart"/>
      <w:r w:rsidRPr="000A565B">
        <w:rPr>
          <w:rFonts w:ascii="Times New Roman" w:eastAsiaTheme="minorEastAsia" w:hAnsi="Times New Roman" w:cs="Times New Roman"/>
          <w:sz w:val="24"/>
          <w:szCs w:val="24"/>
        </w:rPr>
        <w:t>i</w:t>
      </w:r>
      <w:proofErr w:type="spellEnd"/>
      <w:r w:rsidRPr="000A565B">
        <w:rPr>
          <w:rFonts w:ascii="Times New Roman" w:eastAsiaTheme="minorEastAsia" w:hAnsi="Times New Roman" w:cs="Times New Roman"/>
          <w:sz w:val="24"/>
          <w:szCs w:val="24"/>
        </w:rPr>
        <w:t>)For Micro and Small scale Enterprises:-</w:t>
      </w:r>
    </w:p>
    <w:p w14:paraId="33CB86A2" w14:textId="77777777" w:rsidR="00497057" w:rsidRPr="000A565B" w:rsidRDefault="00A04357">
      <w:pPr>
        <w:pStyle w:val="BodyText"/>
        <w:spacing w:line="276" w:lineRule="auto"/>
        <w:ind w:left="782" w:right="19"/>
        <w:rPr>
          <w:rFonts w:ascii="Times New Roman" w:eastAsiaTheme="minorEastAsia" w:hAnsi="Times New Roman" w:cs="Times New Roman"/>
        </w:rPr>
      </w:pPr>
      <w:r w:rsidRPr="000A565B">
        <w:rPr>
          <w:rFonts w:ascii="Times New Roman" w:eastAsiaTheme="minorEastAsia" w:hAnsi="Times New Roman" w:cs="Times New Roman"/>
        </w:rPr>
        <w:t>Micro and small enterprises registered with NSIC under a single point vendor registration scheme are exempted from payment of Earnest Money deposit.</w:t>
      </w:r>
    </w:p>
    <w:p w14:paraId="21F8BB70" w14:textId="77777777" w:rsidR="00497057" w:rsidRPr="000A565B" w:rsidRDefault="00A04357">
      <w:pPr>
        <w:pStyle w:val="BodyText"/>
        <w:spacing w:before="159" w:line="276" w:lineRule="auto"/>
        <w:ind w:left="782" w:right="13"/>
        <w:rPr>
          <w:rFonts w:ascii="Times New Roman" w:eastAsiaTheme="minorEastAsia" w:hAnsi="Times New Roman" w:cs="Times New Roman"/>
        </w:rPr>
      </w:pPr>
      <w:r w:rsidRPr="000A565B">
        <w:rPr>
          <w:rFonts w:ascii="Times New Roman" w:eastAsiaTheme="minorEastAsia" w:hAnsi="Times New Roman" w:cs="Times New Roman"/>
        </w:rPr>
        <w:t>However, Tender Processing Fee, for an amount as mentioned in the Karnataka Public Procurement portal shall be paid in Karnataka Public Procurement portal.</w:t>
      </w:r>
    </w:p>
    <w:p w14:paraId="5E3B6F35" w14:textId="77777777" w:rsidR="00497057" w:rsidRPr="000A565B" w:rsidRDefault="00A04357">
      <w:pPr>
        <w:pStyle w:val="BodyText"/>
        <w:spacing w:before="28" w:line="276" w:lineRule="auto"/>
        <w:ind w:left="782" w:right="17"/>
        <w:rPr>
          <w:rFonts w:ascii="Times New Roman" w:eastAsiaTheme="minorEastAsia" w:hAnsi="Times New Roman" w:cs="Times New Roman"/>
        </w:rPr>
      </w:pPr>
      <w:r w:rsidRPr="000A565B">
        <w:rPr>
          <w:rFonts w:ascii="Times New Roman" w:eastAsiaTheme="minorEastAsia" w:hAnsi="Times New Roman" w:cs="Times New Roman"/>
        </w:rPr>
        <w:t>The Tenderer shall upload the valid certificate issued by NSIC certifying that it is a Micro and Small Enterprises registered with NSIC under a single point vendor registration scheme.</w:t>
      </w:r>
    </w:p>
    <w:p w14:paraId="292634F3" w14:textId="77777777" w:rsidR="00497057" w:rsidRPr="000A565B" w:rsidRDefault="00A04357">
      <w:pPr>
        <w:pStyle w:val="BodyText"/>
        <w:spacing w:before="31" w:line="276" w:lineRule="auto"/>
        <w:ind w:left="782" w:right="15"/>
        <w:rPr>
          <w:rFonts w:ascii="Times New Roman" w:eastAsiaTheme="minorEastAsia" w:hAnsi="Times New Roman" w:cs="Times New Roman"/>
        </w:rPr>
      </w:pPr>
      <w:r w:rsidRPr="000A565B">
        <w:rPr>
          <w:rFonts w:ascii="Times New Roman" w:eastAsiaTheme="minorEastAsia" w:hAnsi="Times New Roman" w:cs="Times New Roman"/>
        </w:rPr>
        <w:t>Such eligible Micro and Small enterprises (SMEs) have to select EMD exemption feature in Karnataka Public Procurement portal.</w:t>
      </w:r>
    </w:p>
    <w:p w14:paraId="39CA08F2" w14:textId="77777777" w:rsidR="00497057" w:rsidRPr="000A565B" w:rsidRDefault="00A04357">
      <w:pPr>
        <w:pStyle w:val="BodyText"/>
        <w:spacing w:before="80" w:line="276" w:lineRule="auto"/>
        <w:ind w:left="782" w:right="16"/>
        <w:rPr>
          <w:rFonts w:ascii="Times New Roman" w:eastAsiaTheme="minorEastAsia" w:hAnsi="Times New Roman" w:cs="Times New Roman"/>
        </w:rPr>
      </w:pPr>
      <w:r w:rsidRPr="000A565B">
        <w:rPr>
          <w:rFonts w:ascii="Times New Roman" w:eastAsiaTheme="minorEastAsia" w:hAnsi="Times New Roman" w:cs="Times New Roman"/>
        </w:rPr>
        <w:t>The exemption and relaxation in EMD is subject to the validity &amp; acceptance of the supporting documents by the Purchaser.</w:t>
      </w:r>
    </w:p>
    <w:p w14:paraId="16C60E5F" w14:textId="77777777" w:rsidR="00497057" w:rsidRPr="000A565B" w:rsidRDefault="00A04357">
      <w:pPr>
        <w:pStyle w:val="Heading1"/>
        <w:numPr>
          <w:ilvl w:val="0"/>
          <w:numId w:val="17"/>
        </w:numPr>
        <w:tabs>
          <w:tab w:val="left" w:pos="829"/>
        </w:tabs>
        <w:spacing w:before="109"/>
        <w:ind w:left="829" w:hanging="330"/>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Other than Micro and Small scale Enterprises:-</w:t>
      </w:r>
    </w:p>
    <w:p w14:paraId="47221FEA" w14:textId="1DE1BD54" w:rsidR="00497057" w:rsidRDefault="00A04357">
      <w:pPr>
        <w:spacing w:before="42" w:line="276" w:lineRule="auto"/>
        <w:ind w:left="859" w:right="13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Tenderers other than Micro and Small Enterprises shall deposit Bid security (EMD) of </w:t>
      </w:r>
      <w:r w:rsidRPr="00C0617D">
        <w:rPr>
          <w:rFonts w:ascii="Times New Roman" w:eastAsiaTheme="minorEastAsia" w:hAnsi="Times New Roman" w:cs="Times New Roman"/>
          <w:sz w:val="24"/>
          <w:szCs w:val="24"/>
          <w:highlight w:val="yellow"/>
        </w:rPr>
        <w:t xml:space="preserve">Rs. </w:t>
      </w:r>
      <w:r w:rsidR="00833083">
        <w:rPr>
          <w:rFonts w:ascii="Bookman Old Style" w:hAnsi="Bookman Old Style"/>
          <w:b/>
          <w:highlight w:val="yellow"/>
        </w:rPr>
        <w:t>75,880/- (Rupees Seventy Five Thousand Eight Hundred and Eighty Only</w:t>
      </w:r>
      <w:r w:rsidR="00833083">
        <w:rPr>
          <w:rFonts w:ascii="Bookman Old Style" w:hAnsi="Bookman Old Style"/>
          <w:b/>
        </w:rPr>
        <w:t>)</w:t>
      </w:r>
      <w:r w:rsidR="00833083">
        <w:rPr>
          <w:rFonts w:ascii="Bookman Old Style" w:hAnsi="Bookman Old Style"/>
        </w:rPr>
        <w:t xml:space="preserve"> </w:t>
      </w:r>
      <w:r w:rsidRPr="000A565B">
        <w:rPr>
          <w:rFonts w:ascii="Times New Roman" w:eastAsiaTheme="minorEastAsia" w:hAnsi="Times New Roman" w:cs="Times New Roman"/>
          <w:sz w:val="24"/>
          <w:szCs w:val="24"/>
        </w:rPr>
        <w:t xml:space="preserve"> through Karnataka Public Procurement Portal by any of the modes specified in the Karnataka Public Procurement Portal. EMD shall have to be valid for 45 days beyond the validity of tender.</w:t>
      </w:r>
    </w:p>
    <w:p w14:paraId="68497446" w14:textId="7A878C46" w:rsidR="00564D08" w:rsidRPr="00564D08" w:rsidRDefault="00564D08" w:rsidP="00564D08">
      <w:pPr>
        <w:pStyle w:val="ListParagraph"/>
        <w:numPr>
          <w:ilvl w:val="1"/>
          <w:numId w:val="17"/>
        </w:numPr>
        <w:ind w:hanging="769"/>
        <w:rPr>
          <w:rFonts w:ascii="Bookman Old Style" w:hAnsi="Bookman Old Style"/>
        </w:rPr>
      </w:pPr>
      <w:r w:rsidRPr="00564D08">
        <w:rPr>
          <w:rFonts w:ascii="Bookman Old Style" w:hAnsi="Bookman Old Style"/>
        </w:rPr>
        <w:t>Up</w:t>
      </w:r>
      <w:r>
        <w:rPr>
          <w:rFonts w:ascii="Bookman Old Style" w:hAnsi="Bookman Old Style"/>
        </w:rPr>
        <w:t xml:space="preserve"> </w:t>
      </w:r>
      <w:r w:rsidRPr="00564D08">
        <w:rPr>
          <w:rFonts w:ascii="Bookman Old Style" w:hAnsi="Bookman Old Style"/>
        </w:rPr>
        <w:t xml:space="preserve">to </w:t>
      </w:r>
      <w:r w:rsidRPr="00564D08">
        <w:rPr>
          <w:rFonts w:ascii="Bookman Old Style" w:hAnsi="Bookman Old Style"/>
          <w:b/>
          <w:bCs/>
        </w:rPr>
        <w:t xml:space="preserve">Rs.10.00Lakh </w:t>
      </w:r>
    </w:p>
    <w:p w14:paraId="64FE9BEF" w14:textId="77777777" w:rsidR="00564D08" w:rsidRPr="00D417F7" w:rsidRDefault="00564D08" w:rsidP="00564D08">
      <w:pPr>
        <w:ind w:left="720"/>
        <w:jc w:val="both"/>
        <w:rPr>
          <w:rFonts w:ascii="Bookman Old Style" w:hAnsi="Bookman Old Style"/>
        </w:rPr>
      </w:pPr>
      <w:r w:rsidRPr="00D417F7">
        <w:rPr>
          <w:rFonts w:ascii="Bookman Old Style" w:hAnsi="Bookman Old Style"/>
        </w:rPr>
        <w:t xml:space="preserve">The following modes of payment will be provided as a part of e-Payment services: </w:t>
      </w:r>
    </w:p>
    <w:p w14:paraId="16B11F5B" w14:textId="77777777" w:rsidR="00564D08" w:rsidRPr="00D417F7" w:rsidRDefault="00564D08" w:rsidP="00564D08">
      <w:pPr>
        <w:ind w:left="720"/>
        <w:jc w:val="both"/>
        <w:rPr>
          <w:rFonts w:ascii="Bookman Old Style" w:hAnsi="Bookman Old Style"/>
        </w:rPr>
      </w:pPr>
      <w:r w:rsidRPr="00D417F7">
        <w:rPr>
          <w:rFonts w:ascii="Bookman Old Style" w:hAnsi="Bookman Old Style"/>
        </w:rPr>
        <w:t xml:space="preserve">• Credit Card/Debit Card </w:t>
      </w:r>
    </w:p>
    <w:p w14:paraId="240C9F61" w14:textId="77777777" w:rsidR="00564D08" w:rsidRPr="00D417F7" w:rsidRDefault="00564D08" w:rsidP="00564D08">
      <w:pPr>
        <w:ind w:left="720"/>
        <w:jc w:val="both"/>
        <w:rPr>
          <w:rFonts w:ascii="Bookman Old Style" w:hAnsi="Bookman Old Style"/>
        </w:rPr>
      </w:pPr>
      <w:r w:rsidRPr="00D417F7">
        <w:rPr>
          <w:rFonts w:ascii="Bookman Old Style" w:hAnsi="Bookman Old Style"/>
        </w:rPr>
        <w:t xml:space="preserve">• Net Banking </w:t>
      </w:r>
    </w:p>
    <w:p w14:paraId="134B245B" w14:textId="77777777" w:rsidR="00564D08" w:rsidRPr="00D417F7" w:rsidRDefault="00564D08" w:rsidP="00564D08">
      <w:pPr>
        <w:ind w:left="720"/>
        <w:jc w:val="both"/>
        <w:rPr>
          <w:rFonts w:ascii="Bookman Old Style" w:hAnsi="Bookman Old Style"/>
        </w:rPr>
      </w:pPr>
      <w:r w:rsidRPr="00D417F7">
        <w:rPr>
          <w:rFonts w:ascii="Bookman Old Style" w:hAnsi="Bookman Old Style"/>
        </w:rPr>
        <w:t xml:space="preserve">• NEFT/RTGS </w:t>
      </w:r>
    </w:p>
    <w:p w14:paraId="44BE81E9" w14:textId="77777777" w:rsidR="00564D08" w:rsidRPr="00D417F7" w:rsidRDefault="00564D08" w:rsidP="00564D08">
      <w:pPr>
        <w:ind w:left="720"/>
        <w:jc w:val="both"/>
        <w:rPr>
          <w:rFonts w:ascii="Bookman Old Style" w:hAnsi="Bookman Old Style"/>
        </w:rPr>
      </w:pPr>
      <w:r w:rsidRPr="00D417F7">
        <w:rPr>
          <w:rFonts w:ascii="Bookman Old Style" w:hAnsi="Bookman Old Style"/>
        </w:rPr>
        <w:t xml:space="preserve">• Over-the-Counter (OTC) </w:t>
      </w:r>
    </w:p>
    <w:p w14:paraId="5B8AB317" w14:textId="77777777" w:rsidR="00564D08" w:rsidRPr="00D417F7" w:rsidRDefault="00564D08" w:rsidP="00564D08">
      <w:pPr>
        <w:ind w:left="720"/>
        <w:jc w:val="both"/>
        <w:rPr>
          <w:rFonts w:ascii="Bookman Old Style" w:hAnsi="Bookman Old Style"/>
        </w:rPr>
      </w:pPr>
      <w:r w:rsidRPr="00D417F7">
        <w:rPr>
          <w:rFonts w:ascii="Bookman Old Style" w:hAnsi="Bookman Old Style"/>
        </w:rPr>
        <w:t xml:space="preserve">• IMPS </w:t>
      </w:r>
    </w:p>
    <w:p w14:paraId="73056553" w14:textId="77777777" w:rsidR="00564D08" w:rsidRDefault="00564D08" w:rsidP="00564D08">
      <w:pPr>
        <w:ind w:left="1134" w:firstLine="142"/>
        <w:jc w:val="both"/>
        <w:rPr>
          <w:rFonts w:ascii="Bookman Old Style" w:hAnsi="Bookman Old Style"/>
        </w:rPr>
      </w:pPr>
      <w:r w:rsidRPr="00D417F7">
        <w:rPr>
          <w:rFonts w:ascii="Bookman Old Style" w:hAnsi="Bookman Old Style"/>
        </w:rPr>
        <w:t>For further details regarding mode of e-payment of EMD in e-procurement platform, please contact e-procurement cell, Government of Karnataka.</w:t>
      </w:r>
    </w:p>
    <w:p w14:paraId="310D178A" w14:textId="7BE72B41" w:rsidR="00564D08" w:rsidRDefault="00564D08" w:rsidP="00564D08">
      <w:pPr>
        <w:ind w:left="720"/>
        <w:jc w:val="both"/>
        <w:rPr>
          <w:rFonts w:ascii="Bookman Old Style" w:hAnsi="Bookman Old Style"/>
        </w:rPr>
      </w:pPr>
      <w:r w:rsidRPr="00D417F7">
        <w:rPr>
          <w:rFonts w:ascii="Bookman Old Style" w:hAnsi="Bookman Old Style"/>
          <w:b/>
          <w:bCs/>
        </w:rPr>
        <w:t xml:space="preserve">b) </w:t>
      </w:r>
      <w:r w:rsidRPr="00D417F7">
        <w:rPr>
          <w:rFonts w:ascii="Bookman Old Style" w:hAnsi="Bookman Old Style"/>
        </w:rPr>
        <w:t xml:space="preserve">Balance </w:t>
      </w:r>
      <w:r w:rsidRPr="00D417F7">
        <w:rPr>
          <w:rFonts w:ascii="Bookman Old Style" w:hAnsi="Bookman Old Style"/>
          <w:b/>
          <w:bCs/>
        </w:rPr>
        <w:t xml:space="preserve">Nil </w:t>
      </w:r>
      <w:r w:rsidRPr="00D417F7">
        <w:rPr>
          <w:rFonts w:ascii="Bookman Old Style" w:hAnsi="Bookman Old Style"/>
        </w:rPr>
        <w:t xml:space="preserve">in the form of Bank Guarantee as per Section-IX of Bid Document issued either by a Nationalized/ Scheduled Bank covering </w:t>
      </w:r>
      <w:r w:rsidRPr="00D417F7">
        <w:rPr>
          <w:rFonts w:ascii="Bookman Old Style" w:hAnsi="Bookman Old Style"/>
          <w:b/>
          <w:bCs/>
        </w:rPr>
        <w:t xml:space="preserve">45 days </w:t>
      </w:r>
      <w:r w:rsidRPr="00D417F7">
        <w:rPr>
          <w:rFonts w:ascii="Bookman Old Style" w:hAnsi="Bookman Old Style"/>
        </w:rPr>
        <w:t xml:space="preserve">after the Validity Period of the Bid including Period of Extension, if any required by KPTCL. The Bidder shall scan the Bank Guarantee towards EMD and upload the same in the prescribed format in the slot specified for “EMD and Tender Fee Payments” in e-procurement portal to enable KPTCL for verification of EMD BG at the time of opening of Techno Commercial Bid, failing which the offer will be rejected. Also, the Bidder shall ensure that the Bank Guarantee towards EMD shall be sent in original to the </w:t>
      </w:r>
      <w:r w:rsidRPr="00D417F7">
        <w:rPr>
          <w:rFonts w:ascii="Bookman Old Style" w:hAnsi="Bookman Old Style"/>
          <w:b/>
          <w:bCs/>
        </w:rPr>
        <w:t xml:space="preserve">O/o Chief </w:t>
      </w:r>
      <w:r>
        <w:rPr>
          <w:rFonts w:ascii="Bookman Old Style" w:hAnsi="Bookman Old Style"/>
          <w:b/>
          <w:bCs/>
        </w:rPr>
        <w:t xml:space="preserve">Engineer </w:t>
      </w:r>
      <w:proofErr w:type="spellStart"/>
      <w:r>
        <w:rPr>
          <w:rFonts w:ascii="Bookman Old Style" w:hAnsi="Bookman Old Style"/>
          <w:b/>
          <w:bCs/>
        </w:rPr>
        <w:t>Electy</w:t>
      </w:r>
      <w:proofErr w:type="spellEnd"/>
      <w:r>
        <w:rPr>
          <w:rFonts w:ascii="Bookman Old Style" w:hAnsi="Bookman Old Style"/>
          <w:b/>
          <w:bCs/>
        </w:rPr>
        <w:t>, Tr(Operations) Zone, KPTCL, Bagalkote</w:t>
      </w:r>
      <w:r w:rsidRPr="00D417F7">
        <w:rPr>
          <w:rFonts w:ascii="Bookman Old Style" w:hAnsi="Bookman Old Style"/>
        </w:rPr>
        <w:t>, so as to reach after the last date of submission of bid &amp; on or before the date &amp; time notified for opening of Techno-Commercial Bids, in a sealed cover, failing which their bid will not be opened.</w:t>
      </w:r>
    </w:p>
    <w:p w14:paraId="5E4CE2AC" w14:textId="77777777" w:rsidR="00564D08" w:rsidRPr="00D417F7" w:rsidRDefault="00564D08" w:rsidP="00564D08">
      <w:pPr>
        <w:ind w:left="720"/>
        <w:jc w:val="both"/>
        <w:rPr>
          <w:rFonts w:ascii="Bookman Old Style" w:hAnsi="Bookman Old Style"/>
        </w:rPr>
      </w:pPr>
      <w:r w:rsidRPr="00D417F7">
        <w:rPr>
          <w:rFonts w:ascii="Bookman Old Style" w:hAnsi="Bookman Old Style"/>
        </w:rPr>
        <w:t xml:space="preserve">Any other form of payment will not be accepted. </w:t>
      </w:r>
    </w:p>
    <w:p w14:paraId="46A0BCA5" w14:textId="77777777" w:rsidR="00564D08" w:rsidRPr="00D417F7" w:rsidRDefault="00564D08" w:rsidP="00564D08">
      <w:pPr>
        <w:ind w:left="720"/>
        <w:jc w:val="both"/>
        <w:rPr>
          <w:rFonts w:ascii="Bookman Old Style" w:hAnsi="Bookman Old Style"/>
        </w:rPr>
      </w:pPr>
      <w:r w:rsidRPr="00D417F7">
        <w:rPr>
          <w:rFonts w:ascii="Bookman Old Style" w:hAnsi="Bookman Old Style"/>
        </w:rPr>
        <w:t xml:space="preserve">Also Tender Processing Fee, for an amount as mentioned in the Karnataka Public Procurement portal shall be paid in Karnataka Public Procurement portal. </w:t>
      </w:r>
    </w:p>
    <w:p w14:paraId="512A8BFE" w14:textId="7BB4C490" w:rsidR="00564D08" w:rsidRPr="000A565B" w:rsidRDefault="00564D08" w:rsidP="00564D08">
      <w:pPr>
        <w:spacing w:before="42" w:line="276" w:lineRule="auto"/>
        <w:ind w:left="859" w:right="135"/>
        <w:jc w:val="both"/>
        <w:rPr>
          <w:rFonts w:ascii="Times New Roman" w:eastAsiaTheme="minorEastAsia" w:hAnsi="Times New Roman" w:cs="Times New Roman"/>
          <w:sz w:val="24"/>
          <w:szCs w:val="24"/>
        </w:rPr>
      </w:pPr>
      <w:r w:rsidRPr="00D417F7">
        <w:rPr>
          <w:rFonts w:ascii="Bookman Old Style" w:hAnsi="Bookman Old Style"/>
        </w:rPr>
        <w:t xml:space="preserve">Tenderer should upload the scanned copy of the Bank Guarantee furnished as EMD in the Karnataka Public Procurement Portal and original of Bank Guarantee towards EMD(If applicable) should be submitted to the </w:t>
      </w:r>
      <w:r w:rsidRPr="00D417F7">
        <w:rPr>
          <w:rFonts w:ascii="Bookman Old Style" w:hAnsi="Bookman Old Style"/>
          <w:b/>
          <w:bCs/>
        </w:rPr>
        <w:t xml:space="preserve">O/o Chief </w:t>
      </w:r>
      <w:r>
        <w:rPr>
          <w:rFonts w:ascii="Bookman Old Style" w:hAnsi="Bookman Old Style"/>
          <w:b/>
          <w:bCs/>
        </w:rPr>
        <w:t xml:space="preserve">Engineer </w:t>
      </w:r>
      <w:proofErr w:type="spellStart"/>
      <w:r>
        <w:rPr>
          <w:rFonts w:ascii="Bookman Old Style" w:hAnsi="Bookman Old Style"/>
          <w:b/>
          <w:bCs/>
        </w:rPr>
        <w:t>Electy</w:t>
      </w:r>
      <w:proofErr w:type="spellEnd"/>
      <w:r>
        <w:rPr>
          <w:rFonts w:ascii="Bookman Old Style" w:hAnsi="Bookman Old Style"/>
          <w:b/>
          <w:bCs/>
        </w:rPr>
        <w:t>, Tr(Operations) Zone, KPTCL, Bagalkote</w:t>
      </w:r>
      <w:r w:rsidRPr="00D417F7">
        <w:rPr>
          <w:rFonts w:ascii="Bookman Old Style" w:hAnsi="Bookman Old Style"/>
        </w:rPr>
        <w:t xml:space="preserve"> after the last date and time for submission of Tender but before the opening of the 1st Electronic Tender Document- the Technical Tender. Failure to submit original Bank Guarantee towards EMD under Option (ii) (b) as brought out above will amount to treat such Tenders as non-responsive</w:t>
      </w:r>
    </w:p>
    <w:p w14:paraId="5147C0F1" w14:textId="77777777" w:rsidR="00497057" w:rsidRPr="000A565B" w:rsidRDefault="00A04357">
      <w:pPr>
        <w:pStyle w:val="ListParagraph"/>
        <w:numPr>
          <w:ilvl w:val="0"/>
          <w:numId w:val="17"/>
        </w:numPr>
        <w:tabs>
          <w:tab w:val="left" w:pos="899"/>
        </w:tabs>
        <w:spacing w:before="123"/>
        <w:ind w:left="899" w:hanging="4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EMD and Tender Processing Fee payment:</w:t>
      </w:r>
    </w:p>
    <w:p w14:paraId="48C1C82C" w14:textId="77777777" w:rsidR="00497057" w:rsidRPr="000A565B" w:rsidRDefault="00A04357">
      <w:pPr>
        <w:pStyle w:val="BodyText"/>
        <w:spacing w:before="189"/>
        <w:ind w:left="1219" w:right="133"/>
        <w:rPr>
          <w:rFonts w:ascii="Times New Roman" w:eastAsiaTheme="minorEastAsia" w:hAnsi="Times New Roman" w:cs="Times New Roman"/>
        </w:rPr>
      </w:pPr>
      <w:r w:rsidRPr="000A565B">
        <w:rPr>
          <w:rFonts w:ascii="Times New Roman" w:eastAsiaTheme="minorEastAsia" w:hAnsi="Times New Roman" w:cs="Times New Roman"/>
        </w:rPr>
        <w:t>The EMD amount as per NIT Clause no.12 and tender Processing Fee (as specified in KPPP portal) to be paid through online/OTC payment mode shall be made on any of the following payment options.</w:t>
      </w:r>
    </w:p>
    <w:p w14:paraId="4D292C08" w14:textId="77777777" w:rsidR="00497057" w:rsidRPr="000A565B" w:rsidRDefault="00A04357">
      <w:pPr>
        <w:pStyle w:val="ListParagraph"/>
        <w:numPr>
          <w:ilvl w:val="0"/>
          <w:numId w:val="16"/>
        </w:numPr>
        <w:tabs>
          <w:tab w:val="left" w:pos="1527"/>
        </w:tabs>
        <w:spacing w:before="140"/>
        <w:ind w:left="1527" w:hanging="21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Debit Card/Credit Card</w:t>
      </w:r>
    </w:p>
    <w:p w14:paraId="3F8B05E6" w14:textId="77777777" w:rsidR="00497057" w:rsidRPr="000A565B" w:rsidRDefault="00A04357">
      <w:pPr>
        <w:pStyle w:val="ListParagraph"/>
        <w:numPr>
          <w:ilvl w:val="0"/>
          <w:numId w:val="16"/>
        </w:numPr>
        <w:tabs>
          <w:tab w:val="left" w:pos="1593"/>
        </w:tabs>
        <w:spacing w:before="2" w:line="281" w:lineRule="exact"/>
        <w:ind w:left="1593" w:hanging="28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Internet Banking</w:t>
      </w:r>
    </w:p>
    <w:p w14:paraId="536E1DF9" w14:textId="77777777" w:rsidR="00497057" w:rsidRPr="000A565B" w:rsidRDefault="00A04357">
      <w:pPr>
        <w:pStyle w:val="ListParagraph"/>
        <w:numPr>
          <w:ilvl w:val="0"/>
          <w:numId w:val="16"/>
        </w:numPr>
        <w:tabs>
          <w:tab w:val="left" w:pos="1662"/>
        </w:tabs>
        <w:spacing w:line="281" w:lineRule="exact"/>
        <w:ind w:left="1662" w:hanging="352"/>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NEFT/RTGS</w:t>
      </w:r>
    </w:p>
    <w:p w14:paraId="4280B5FE" w14:textId="77777777" w:rsidR="00497057" w:rsidRPr="000A565B" w:rsidRDefault="00A04357">
      <w:pPr>
        <w:pStyle w:val="ListParagraph"/>
        <w:numPr>
          <w:ilvl w:val="0"/>
          <w:numId w:val="16"/>
        </w:numPr>
        <w:tabs>
          <w:tab w:val="left" w:pos="1649"/>
        </w:tabs>
        <w:spacing w:line="281" w:lineRule="exact"/>
        <w:ind w:left="1649" w:hanging="33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Over-the-Counter (OTC) through ICICI bank only.</w:t>
      </w:r>
    </w:p>
    <w:p w14:paraId="5ED2B7A0" w14:textId="77777777" w:rsidR="00497057" w:rsidRPr="000A565B" w:rsidRDefault="00A04357">
      <w:pPr>
        <w:pStyle w:val="Heading1"/>
        <w:spacing w:before="213" w:line="281" w:lineRule="exact"/>
        <w:ind w:left="1217"/>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Note:</w:t>
      </w:r>
    </w:p>
    <w:p w14:paraId="54DB539C" w14:textId="77777777" w:rsidR="00497057" w:rsidRPr="000A565B" w:rsidRDefault="00A04357">
      <w:pPr>
        <w:pStyle w:val="BodyText"/>
        <w:ind w:left="1219" w:right="133"/>
        <w:rPr>
          <w:rFonts w:ascii="Times New Roman" w:eastAsiaTheme="minorEastAsia" w:hAnsi="Times New Roman" w:cs="Times New Roman"/>
        </w:rPr>
      </w:pPr>
      <w:r w:rsidRPr="000A565B">
        <w:rPr>
          <w:rFonts w:ascii="Times New Roman" w:eastAsiaTheme="minorEastAsia" w:hAnsi="Times New Roman" w:cs="Times New Roman"/>
        </w:rPr>
        <w:t>The Purchaser shall not take any responsibility for non-payment of EMD amount due to declaration of Bank Holiday. In such case the Tenderer may use other alternative modes of payment.</w:t>
      </w:r>
    </w:p>
    <w:p w14:paraId="7D236361" w14:textId="77777777" w:rsidR="00497057" w:rsidRPr="000A565B" w:rsidRDefault="00A04357">
      <w:pPr>
        <w:pStyle w:val="BodyText"/>
        <w:spacing w:before="73"/>
        <w:ind w:left="1219" w:right="134"/>
        <w:rPr>
          <w:rFonts w:ascii="Times New Roman" w:eastAsiaTheme="minorEastAsia" w:hAnsi="Times New Roman" w:cs="Times New Roman"/>
        </w:rPr>
      </w:pPr>
      <w:r w:rsidRPr="000A565B">
        <w:rPr>
          <w:rFonts w:ascii="Times New Roman" w:eastAsiaTheme="minorEastAsia" w:hAnsi="Times New Roman" w:cs="Times New Roman"/>
        </w:rPr>
        <w:t>Tenderer who are specifically exempted for submitting the EMD should submit supporting documents. The exemption and relaxation in EMD is subject to the validity &amp; acceptance of the supporting documents by the Purchaser.</w:t>
      </w:r>
    </w:p>
    <w:p w14:paraId="51A88D07" w14:textId="77777777" w:rsidR="00497057" w:rsidRPr="000A565B" w:rsidRDefault="00A04357">
      <w:pPr>
        <w:pStyle w:val="BodyText"/>
        <w:spacing w:before="118"/>
        <w:ind w:left="1219" w:right="135"/>
        <w:rPr>
          <w:rFonts w:ascii="Times New Roman" w:eastAsiaTheme="minorEastAsia" w:hAnsi="Times New Roman" w:cs="Times New Roman"/>
        </w:rPr>
      </w:pPr>
      <w:r w:rsidRPr="000A565B">
        <w:rPr>
          <w:rFonts w:ascii="Times New Roman" w:eastAsiaTheme="minorEastAsia" w:hAnsi="Times New Roman" w:cs="Times New Roman"/>
        </w:rPr>
        <w:t>For further details regarding e-payment, any queries relating to the process of online Tender submission or queries relating to the Karnataka Public Procurement Portal in general may be obtained from the KPPP Helpdesk.</w:t>
      </w:r>
    </w:p>
    <w:p w14:paraId="4A372B12" w14:textId="77777777" w:rsidR="00497057" w:rsidRPr="000A565B" w:rsidRDefault="00A04357">
      <w:pPr>
        <w:pStyle w:val="BodyText"/>
        <w:spacing w:before="143"/>
        <w:ind w:left="1219" w:right="132"/>
        <w:rPr>
          <w:rFonts w:ascii="Times New Roman" w:eastAsiaTheme="minorEastAsia" w:hAnsi="Times New Roman" w:cs="Times New Roman"/>
        </w:rPr>
      </w:pPr>
      <w:r w:rsidRPr="000A565B">
        <w:rPr>
          <w:rFonts w:ascii="Times New Roman" w:eastAsiaTheme="minorEastAsia" w:hAnsi="Times New Roman" w:cs="Times New Roman"/>
        </w:rPr>
        <w:t>Any Tender not accompanied by EMD and documentary proof of such exemption in case of MSE will be summarily rejected and such Tenderer shall not be considered for any further evaluation.</w:t>
      </w:r>
    </w:p>
    <w:p w14:paraId="417C3019" w14:textId="77777777" w:rsidR="00497057" w:rsidRPr="000A565B" w:rsidRDefault="00497057">
      <w:pPr>
        <w:pStyle w:val="BodyText"/>
        <w:spacing w:before="24"/>
        <w:jc w:val="left"/>
        <w:rPr>
          <w:rFonts w:ascii="Times New Roman" w:eastAsiaTheme="minorEastAsia" w:hAnsi="Times New Roman" w:cs="Times New Roman"/>
        </w:rPr>
      </w:pPr>
    </w:p>
    <w:p w14:paraId="544E11C3" w14:textId="77777777" w:rsidR="00497057" w:rsidRPr="000A565B" w:rsidRDefault="00A04357">
      <w:pPr>
        <w:pStyle w:val="ListParagraph"/>
        <w:numPr>
          <w:ilvl w:val="1"/>
          <w:numId w:val="24"/>
        </w:numPr>
        <w:tabs>
          <w:tab w:val="left" w:pos="1216"/>
          <w:tab w:val="left" w:pos="1219"/>
        </w:tabs>
        <w:ind w:left="1219" w:right="133"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Earnest Money Deposit is required to protect the Purchaser against the risk of Tenderer's conduct which would warrant the security's forfeiture, pursuant to ITT Clause 13.6.</w:t>
      </w:r>
    </w:p>
    <w:p w14:paraId="520C4825" w14:textId="77777777" w:rsidR="00497057" w:rsidRPr="000A565B" w:rsidRDefault="00A04357">
      <w:pPr>
        <w:pStyle w:val="ListParagraph"/>
        <w:numPr>
          <w:ilvl w:val="1"/>
          <w:numId w:val="24"/>
        </w:numPr>
        <w:tabs>
          <w:tab w:val="left" w:pos="1216"/>
        </w:tabs>
        <w:spacing w:before="212"/>
        <w:ind w:left="1216" w:hanging="71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Earnest Money Deposit shall be denominated in Indian Rupees and shall:</w:t>
      </w:r>
    </w:p>
    <w:p w14:paraId="3C389945" w14:textId="77777777" w:rsidR="00497057" w:rsidRPr="000A565B" w:rsidRDefault="00A04357">
      <w:pPr>
        <w:pStyle w:val="ListParagraph"/>
        <w:numPr>
          <w:ilvl w:val="0"/>
          <w:numId w:val="15"/>
        </w:numPr>
        <w:tabs>
          <w:tab w:val="left" w:pos="1232"/>
          <w:tab w:val="left" w:pos="1234"/>
        </w:tabs>
        <w:spacing w:before="2"/>
        <w:ind w:right="13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towards EMD if any shall be from a Nationalized/Scheduled Bank located in India.</w:t>
      </w:r>
    </w:p>
    <w:p w14:paraId="625CC022" w14:textId="77777777" w:rsidR="00497057" w:rsidRPr="000A565B" w:rsidRDefault="00A04357">
      <w:pPr>
        <w:pStyle w:val="ListParagraph"/>
        <w:numPr>
          <w:ilvl w:val="0"/>
          <w:numId w:val="15"/>
        </w:numPr>
        <w:tabs>
          <w:tab w:val="left" w:pos="1234"/>
        </w:tabs>
        <w:ind w:right="132"/>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be substantially in accordance with the form of Earnest Money Deposit included in Section-IX or other form approved by the Purchaser prior to tender submission;</w:t>
      </w:r>
    </w:p>
    <w:p w14:paraId="13B25E74" w14:textId="77777777" w:rsidR="00497057" w:rsidRPr="000A565B" w:rsidRDefault="00A04357">
      <w:pPr>
        <w:pStyle w:val="ListParagraph"/>
        <w:numPr>
          <w:ilvl w:val="0"/>
          <w:numId w:val="15"/>
        </w:numPr>
        <w:tabs>
          <w:tab w:val="left" w:pos="1234"/>
        </w:tabs>
        <w:spacing w:before="78"/>
        <w:ind w:right="13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be payable promptly upon written demand by the Purchaser in case any of the conditions listed in ITT Clause 13.6 are invoked;</w:t>
      </w:r>
    </w:p>
    <w:p w14:paraId="3CDE3985" w14:textId="77777777" w:rsidR="00497057" w:rsidRPr="000A565B" w:rsidRDefault="00A04357">
      <w:pPr>
        <w:pStyle w:val="ListParagraph"/>
        <w:numPr>
          <w:ilvl w:val="0"/>
          <w:numId w:val="15"/>
        </w:numPr>
        <w:tabs>
          <w:tab w:val="left" w:pos="1234"/>
        </w:tabs>
        <w:ind w:right="13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shall be submitted in its original form; copies will not be accepted; and</w:t>
      </w:r>
    </w:p>
    <w:p w14:paraId="345171B1" w14:textId="77777777" w:rsidR="00497057" w:rsidRPr="000A565B" w:rsidRDefault="00A04357">
      <w:pPr>
        <w:pStyle w:val="ListParagraph"/>
        <w:numPr>
          <w:ilvl w:val="0"/>
          <w:numId w:val="15"/>
        </w:numPr>
        <w:tabs>
          <w:tab w:val="left" w:pos="1234"/>
        </w:tabs>
        <w:spacing w:before="1"/>
        <w:ind w:right="132"/>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Bank Guarantee shall remain valid for a period of 45 days beyond the original validity period of tenders, or beyond any period of extension subsequently requested under ITT Clause 14.2</w:t>
      </w:r>
    </w:p>
    <w:p w14:paraId="33836CFE" w14:textId="77777777" w:rsidR="00497057" w:rsidRPr="000A565B" w:rsidRDefault="00A04357">
      <w:pPr>
        <w:pStyle w:val="ListParagraph"/>
        <w:numPr>
          <w:ilvl w:val="1"/>
          <w:numId w:val="24"/>
        </w:numPr>
        <w:tabs>
          <w:tab w:val="left" w:pos="1216"/>
          <w:tab w:val="left" w:pos="1219"/>
        </w:tabs>
        <w:spacing w:before="190"/>
        <w:ind w:left="1219" w:right="133"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tender not secured in accordance with ITT Clauses 13.1 and 13.3 above will be rejected by the Purchaser as non-responsive, pursuant to ITT Clause 22.</w:t>
      </w:r>
    </w:p>
    <w:p w14:paraId="53F91002" w14:textId="77777777" w:rsidR="00497057" w:rsidRPr="000A565B" w:rsidRDefault="00A04357">
      <w:pPr>
        <w:pStyle w:val="ListParagraph"/>
        <w:numPr>
          <w:ilvl w:val="1"/>
          <w:numId w:val="24"/>
        </w:numPr>
        <w:tabs>
          <w:tab w:val="left" w:pos="1216"/>
          <w:tab w:val="left" w:pos="1219"/>
        </w:tabs>
        <w:spacing w:before="236"/>
        <w:ind w:left="1219" w:right="135"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Earnest Money Deposit submitted through online modes of payment will be returned through the Karnataka Public Procurement Portal without any interest:</w:t>
      </w:r>
    </w:p>
    <w:p w14:paraId="14E7FE5C" w14:textId="77777777" w:rsidR="00497057" w:rsidRPr="000A565B" w:rsidRDefault="00A04357">
      <w:pPr>
        <w:pStyle w:val="ListParagraph"/>
        <w:numPr>
          <w:ilvl w:val="0"/>
          <w:numId w:val="14"/>
        </w:numPr>
        <w:tabs>
          <w:tab w:val="left" w:pos="1579"/>
        </w:tabs>
        <w:spacing w:before="1"/>
        <w:ind w:right="13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To the successful Tenderer, upon the Tenderer furnishing of the Performance Security Deposit as specified in the tender document.</w:t>
      </w:r>
    </w:p>
    <w:p w14:paraId="2315DCE6" w14:textId="77777777" w:rsidR="00497057" w:rsidRPr="000A565B" w:rsidRDefault="00A04357">
      <w:pPr>
        <w:pStyle w:val="ListParagraph"/>
        <w:numPr>
          <w:ilvl w:val="0"/>
          <w:numId w:val="14"/>
        </w:numPr>
        <w:tabs>
          <w:tab w:val="left" w:pos="1577"/>
          <w:tab w:val="left" w:pos="1579"/>
        </w:tabs>
        <w:ind w:right="132"/>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To the unsuccessful Tenderer, as promptly as possible and in any case within 30 (thirty) days from the date of declaration of the unsuccessful Tenderer by the Purchaser or after finalization of Tender.</w:t>
      </w:r>
    </w:p>
    <w:p w14:paraId="18C8365A" w14:textId="77777777" w:rsidR="00497057" w:rsidRPr="000A565B" w:rsidRDefault="00A04357">
      <w:pPr>
        <w:pStyle w:val="ListParagraph"/>
        <w:numPr>
          <w:ilvl w:val="0"/>
          <w:numId w:val="14"/>
        </w:numPr>
        <w:tabs>
          <w:tab w:val="left" w:pos="1576"/>
          <w:tab w:val="left" w:pos="1579"/>
        </w:tabs>
        <w:spacing w:before="2"/>
        <w:ind w:right="13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In the event of rejection of all tenders or cancellation of Tender process by the Purchaser, within 15(fifteen) days of such cancellation.</w:t>
      </w:r>
    </w:p>
    <w:p w14:paraId="53D9E985" w14:textId="77777777" w:rsidR="00497057" w:rsidRPr="000A565B" w:rsidRDefault="00497057">
      <w:pPr>
        <w:pStyle w:val="BodyText"/>
        <w:spacing w:before="1"/>
        <w:jc w:val="left"/>
        <w:rPr>
          <w:rFonts w:ascii="Times New Roman" w:eastAsiaTheme="minorEastAsia" w:hAnsi="Times New Roman" w:cs="Times New Roman"/>
        </w:rPr>
      </w:pPr>
    </w:p>
    <w:p w14:paraId="69E07073" w14:textId="77777777" w:rsidR="00497057" w:rsidRPr="000A565B" w:rsidRDefault="00A04357">
      <w:pPr>
        <w:pStyle w:val="ListParagraph"/>
        <w:numPr>
          <w:ilvl w:val="1"/>
          <w:numId w:val="24"/>
        </w:numPr>
        <w:tabs>
          <w:tab w:val="left" w:pos="1216"/>
        </w:tabs>
        <w:spacing w:line="281" w:lineRule="exact"/>
        <w:ind w:left="1216" w:hanging="717"/>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EMD shall be forfeited under the following conditions:</w:t>
      </w:r>
    </w:p>
    <w:p w14:paraId="6246E383" w14:textId="77777777" w:rsidR="00497057" w:rsidRPr="000A565B" w:rsidRDefault="00A04357">
      <w:pPr>
        <w:pStyle w:val="ListParagraph"/>
        <w:numPr>
          <w:ilvl w:val="0"/>
          <w:numId w:val="13"/>
        </w:numPr>
        <w:tabs>
          <w:tab w:val="left" w:pos="1939"/>
        </w:tabs>
        <w:ind w:right="13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a Tenderer withdraws its Tender during the Tender Validity Period specified in this Tender Document and or as extended by the mutual consent of the respective Tenderer(s) and the Purchaser; or</w:t>
      </w:r>
    </w:p>
    <w:p w14:paraId="5492FC78" w14:textId="77777777" w:rsidR="00497057" w:rsidRPr="000A565B" w:rsidRDefault="00A04357">
      <w:pPr>
        <w:pStyle w:val="ListParagraph"/>
        <w:numPr>
          <w:ilvl w:val="0"/>
          <w:numId w:val="13"/>
        </w:numPr>
        <w:tabs>
          <w:tab w:val="left" w:pos="1937"/>
          <w:tab w:val="left" w:pos="1939"/>
        </w:tabs>
        <w:spacing w:before="118"/>
        <w:ind w:right="13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the successful Tenderer fails or refuse to furnish Performance Security Deposit in accordance with ITT Clause 31 or if the successful Tenderer fails to furnish the acceptance of contract within the specified time limit as mentioned in Letter of intent/ purchase order/contract.</w:t>
      </w:r>
    </w:p>
    <w:p w14:paraId="25EC664E" w14:textId="77777777" w:rsidR="00497057" w:rsidRPr="000A565B" w:rsidRDefault="00A04357">
      <w:pPr>
        <w:pStyle w:val="ListParagraph"/>
        <w:numPr>
          <w:ilvl w:val="0"/>
          <w:numId w:val="13"/>
        </w:numPr>
        <w:tabs>
          <w:tab w:val="left" w:pos="1936"/>
          <w:tab w:val="left" w:pos="1939"/>
        </w:tabs>
        <w:spacing w:before="238"/>
        <w:ind w:right="13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 case a Tenderer is under order of debarment from participating in a Tender in accordance with Clause 33 and Clause 34 of ITT.</w:t>
      </w:r>
    </w:p>
    <w:p w14:paraId="791D8896" w14:textId="77777777" w:rsidR="00497057" w:rsidRPr="000A565B" w:rsidRDefault="00A04357">
      <w:pPr>
        <w:pStyle w:val="ListParagraph"/>
        <w:numPr>
          <w:ilvl w:val="0"/>
          <w:numId w:val="13"/>
        </w:numPr>
        <w:tabs>
          <w:tab w:val="left" w:pos="1937"/>
          <w:tab w:val="left" w:pos="1939"/>
        </w:tabs>
        <w:spacing w:before="189"/>
        <w:ind w:right="13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the Tenderer does not accept the arithmetical correction of its Bid Price.</w:t>
      </w:r>
    </w:p>
    <w:p w14:paraId="7D0DE2EA" w14:textId="77777777" w:rsidR="00497057" w:rsidRPr="000A565B" w:rsidRDefault="00497057">
      <w:pPr>
        <w:pStyle w:val="BodyText"/>
        <w:jc w:val="left"/>
        <w:rPr>
          <w:rFonts w:ascii="Times New Roman" w:eastAsiaTheme="minorEastAsia" w:hAnsi="Times New Roman" w:cs="Times New Roman"/>
        </w:rPr>
      </w:pPr>
    </w:p>
    <w:p w14:paraId="18C7381A" w14:textId="77777777" w:rsidR="00497057" w:rsidRPr="000A565B" w:rsidRDefault="00A04357">
      <w:pPr>
        <w:pStyle w:val="ListParagraph"/>
        <w:numPr>
          <w:ilvl w:val="1"/>
          <w:numId w:val="24"/>
        </w:numPr>
        <w:tabs>
          <w:tab w:val="left" w:pos="1216"/>
          <w:tab w:val="left" w:pos="1219"/>
        </w:tabs>
        <w:spacing w:before="1"/>
        <w:ind w:left="1219" w:right="138" w:hanging="72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firms having permanent EMD with the corporation will not be considered for this Tender. Permanent EMD holders also have to pay the required EMD as mentioned above.</w:t>
      </w:r>
    </w:p>
    <w:p w14:paraId="2DBFF21F" w14:textId="77777777" w:rsidR="00497057" w:rsidRPr="00C0617D" w:rsidRDefault="00A04357">
      <w:pPr>
        <w:pStyle w:val="Heading1"/>
        <w:numPr>
          <w:ilvl w:val="0"/>
          <w:numId w:val="24"/>
        </w:numPr>
        <w:tabs>
          <w:tab w:val="left" w:pos="1315"/>
        </w:tabs>
        <w:spacing w:before="168"/>
        <w:ind w:left="1315" w:hanging="816"/>
        <w:jc w:val="both"/>
        <w:rPr>
          <w:rFonts w:ascii="Times New Roman" w:eastAsiaTheme="minorEastAsia" w:hAnsi="Times New Roman" w:cs="Times New Roman"/>
          <w:bCs w:val="0"/>
        </w:rPr>
      </w:pPr>
      <w:bookmarkStart w:id="12" w:name="_bookmark12"/>
      <w:bookmarkEnd w:id="12"/>
      <w:r w:rsidRPr="00C0617D">
        <w:rPr>
          <w:rFonts w:ascii="Times New Roman" w:eastAsiaTheme="minorEastAsia" w:hAnsi="Times New Roman" w:cs="Times New Roman"/>
          <w:bCs w:val="0"/>
        </w:rPr>
        <w:t>Period of Validity of Tenders</w:t>
      </w:r>
    </w:p>
    <w:p w14:paraId="066E5375" w14:textId="7AD1E9F1" w:rsidR="00497057" w:rsidRPr="00AC0FC5" w:rsidRDefault="00A04357" w:rsidP="00AC0FC5">
      <w:pPr>
        <w:pStyle w:val="ListParagraph"/>
        <w:numPr>
          <w:ilvl w:val="1"/>
          <w:numId w:val="24"/>
        </w:numPr>
        <w:tabs>
          <w:tab w:val="left" w:pos="1307"/>
          <w:tab w:val="left" w:pos="1310"/>
        </w:tabs>
        <w:spacing w:before="76" w:line="244" w:lineRule="auto"/>
        <w:ind w:left="1310" w:right="120" w:hanging="812"/>
        <w:jc w:val="both"/>
        <w:rPr>
          <w:rFonts w:ascii="Times New Roman" w:eastAsiaTheme="minorEastAsia" w:hAnsi="Times New Roman" w:cs="Times New Roman"/>
          <w:sz w:val="24"/>
          <w:szCs w:val="24"/>
        </w:rPr>
      </w:pPr>
      <w:r w:rsidRPr="00AC0FC5">
        <w:rPr>
          <w:rFonts w:ascii="Times New Roman" w:eastAsiaTheme="minorEastAsia" w:hAnsi="Times New Roman" w:cs="Times New Roman"/>
          <w:sz w:val="24"/>
          <w:szCs w:val="24"/>
        </w:rPr>
        <w:t xml:space="preserve">Tenders shall remain valid for 180 days after the deadline for submission of tenders prescribed by the Purchaser, pursuant to ITT Clause 17. A tender valid for a shorter period shall be rejected by the Purchaser as Non- responsive. The Tenderer is not allowed to modify, vary, revoke or withdraw, the Tender during the said original or extended validity </w:t>
      </w:r>
      <w:proofErr w:type="spellStart"/>
      <w:r w:rsidRPr="00AC0FC5">
        <w:rPr>
          <w:rFonts w:ascii="Times New Roman" w:eastAsiaTheme="minorEastAsia" w:hAnsi="Times New Roman" w:cs="Times New Roman"/>
          <w:sz w:val="24"/>
          <w:szCs w:val="24"/>
        </w:rPr>
        <w:t>period.Before</w:t>
      </w:r>
      <w:proofErr w:type="spellEnd"/>
      <w:r w:rsidRPr="00AC0FC5">
        <w:rPr>
          <w:rFonts w:ascii="Times New Roman" w:eastAsiaTheme="minorEastAsia" w:hAnsi="Times New Roman" w:cs="Times New Roman"/>
          <w:sz w:val="24"/>
          <w:szCs w:val="24"/>
        </w:rPr>
        <w:t xml:space="preserve"> the expiry of original Validity period, in exceptional circumstances, the Purchaser may solicit the Tenderer's consent to an extension of the period of validity. The request and the responses thereto shall be made in writing (or by email). The Earnest Money Deposit provided under ITT Clause 13 shall also be suitably extended. A Tenderer may refuse the request without forfeiting its Earnest Money Deposit. A Tenderer granting the request will not be required nor permitted to modify its tender.</w:t>
      </w:r>
    </w:p>
    <w:p w14:paraId="51846946" w14:textId="77777777" w:rsidR="00497057" w:rsidRPr="000A565B" w:rsidRDefault="00497057">
      <w:pPr>
        <w:pStyle w:val="BodyText"/>
        <w:spacing w:before="21"/>
        <w:jc w:val="left"/>
        <w:rPr>
          <w:rFonts w:ascii="Times New Roman" w:eastAsiaTheme="minorEastAsia" w:hAnsi="Times New Roman" w:cs="Times New Roman"/>
        </w:rPr>
      </w:pPr>
    </w:p>
    <w:p w14:paraId="5FC77DFE" w14:textId="77777777" w:rsidR="00497057" w:rsidRPr="000A565B" w:rsidRDefault="00A04357">
      <w:pPr>
        <w:pStyle w:val="ListParagraph"/>
        <w:numPr>
          <w:ilvl w:val="1"/>
          <w:numId w:val="24"/>
        </w:numPr>
        <w:tabs>
          <w:tab w:val="left" w:pos="1307"/>
          <w:tab w:val="left" w:pos="1310"/>
        </w:tabs>
        <w:spacing w:line="244" w:lineRule="auto"/>
        <w:ind w:left="1310" w:right="124"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 case the last day on which the Tender are to remain valid falls on/subsequently declared a holiday or closed day for the Tender Inviting Authority, the Tender Validity shall automatically deemed to be extended</w:t>
      </w:r>
    </w:p>
    <w:p w14:paraId="033951C5" w14:textId="77777777" w:rsidR="00497057" w:rsidRPr="000A565B" w:rsidRDefault="00A04357">
      <w:pPr>
        <w:pStyle w:val="BodyText"/>
        <w:spacing w:before="1"/>
        <w:ind w:left="1310"/>
        <w:rPr>
          <w:rFonts w:ascii="Times New Roman" w:eastAsiaTheme="minorEastAsia" w:hAnsi="Times New Roman" w:cs="Times New Roman"/>
        </w:rPr>
      </w:pPr>
      <w:r w:rsidRPr="000A565B">
        <w:rPr>
          <w:rFonts w:ascii="Times New Roman" w:eastAsiaTheme="minorEastAsia" w:hAnsi="Times New Roman" w:cs="Times New Roman"/>
        </w:rPr>
        <w:t>to the next working day.</w:t>
      </w:r>
    </w:p>
    <w:p w14:paraId="49029389" w14:textId="77777777" w:rsidR="00497057" w:rsidRPr="000A565B" w:rsidRDefault="00497057">
      <w:pPr>
        <w:pStyle w:val="BodyText"/>
        <w:spacing w:before="8"/>
        <w:jc w:val="left"/>
        <w:rPr>
          <w:rFonts w:ascii="Times New Roman" w:eastAsiaTheme="minorEastAsia" w:hAnsi="Times New Roman" w:cs="Times New Roman"/>
        </w:rPr>
      </w:pPr>
    </w:p>
    <w:p w14:paraId="02E2C59E" w14:textId="77777777" w:rsidR="00497057" w:rsidRPr="00C0617D" w:rsidRDefault="00A04357">
      <w:pPr>
        <w:pStyle w:val="Heading1"/>
        <w:numPr>
          <w:ilvl w:val="0"/>
          <w:numId w:val="24"/>
        </w:numPr>
        <w:tabs>
          <w:tab w:val="left" w:pos="1315"/>
        </w:tabs>
        <w:spacing w:before="1"/>
        <w:ind w:left="1315" w:hanging="597"/>
        <w:jc w:val="both"/>
        <w:rPr>
          <w:rFonts w:ascii="Times New Roman" w:eastAsiaTheme="minorEastAsia" w:hAnsi="Times New Roman" w:cs="Times New Roman"/>
          <w:bCs w:val="0"/>
        </w:rPr>
      </w:pPr>
      <w:bookmarkStart w:id="13" w:name="_bookmark13"/>
      <w:bookmarkEnd w:id="13"/>
      <w:r w:rsidRPr="00C0617D">
        <w:rPr>
          <w:rFonts w:ascii="Times New Roman" w:eastAsiaTheme="minorEastAsia" w:hAnsi="Times New Roman" w:cs="Times New Roman"/>
          <w:bCs w:val="0"/>
        </w:rPr>
        <w:t>Format and Signing of Tender</w:t>
      </w:r>
    </w:p>
    <w:p w14:paraId="50C3F685" w14:textId="77777777" w:rsidR="00497057" w:rsidRPr="000A565B" w:rsidRDefault="00A04357">
      <w:pPr>
        <w:pStyle w:val="ListParagraph"/>
        <w:numPr>
          <w:ilvl w:val="1"/>
          <w:numId w:val="24"/>
        </w:numPr>
        <w:tabs>
          <w:tab w:val="left" w:pos="1317"/>
          <w:tab w:val="left" w:pos="1320"/>
        </w:tabs>
        <w:spacing w:before="121" w:line="244" w:lineRule="auto"/>
        <w:ind w:left="1320" w:right="123"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shall provide all the required information sought under this Tender Document. The Purchaser will evaluate only those Tenders that are received in the required formats and complete in all respects. Incomplete and/or conditional/alternative Tenders shall be liable to rejection as Non- responsive.</w:t>
      </w:r>
    </w:p>
    <w:p w14:paraId="08D52809" w14:textId="77777777" w:rsidR="00497057" w:rsidRPr="000A565B" w:rsidRDefault="00A04357">
      <w:pPr>
        <w:pStyle w:val="ListParagraph"/>
        <w:numPr>
          <w:ilvl w:val="1"/>
          <w:numId w:val="24"/>
        </w:numPr>
        <w:tabs>
          <w:tab w:val="left" w:pos="1317"/>
          <w:tab w:val="left" w:pos="1320"/>
        </w:tabs>
        <w:spacing w:before="142" w:line="244" w:lineRule="auto"/>
        <w:ind w:left="1320" w:right="124"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All the documents of the Tender should be uploaded on the Karnataka Public Procurement Portal </w:t>
      </w:r>
      <w:hyperlink r:id="rId13">
        <w:r w:rsidRPr="000A565B">
          <w:rPr>
            <w:rFonts w:ascii="Times New Roman" w:eastAsiaTheme="minorEastAsia" w:hAnsi="Times New Roman" w:cs="Times New Roman"/>
            <w:sz w:val="24"/>
            <w:szCs w:val="24"/>
          </w:rPr>
          <w:t>https://www.kppp.karnataka.gov.in</w:t>
        </w:r>
      </w:hyperlink>
      <w:r w:rsidRPr="000A565B">
        <w:rPr>
          <w:rFonts w:ascii="Times New Roman" w:eastAsiaTheme="minorEastAsia" w:hAnsi="Times New Roman" w:cs="Times New Roman"/>
          <w:sz w:val="24"/>
          <w:szCs w:val="24"/>
        </w:rPr>
        <w:t xml:space="preserve"> using digital signature with their valid Digital Signature Certificate (DSC) as issued  under the Information’s Technology Act, 2000.</w:t>
      </w:r>
    </w:p>
    <w:p w14:paraId="746D91F8" w14:textId="77777777" w:rsidR="00497057" w:rsidRPr="000A565B" w:rsidRDefault="00A04357">
      <w:pPr>
        <w:pStyle w:val="ListParagraph"/>
        <w:numPr>
          <w:ilvl w:val="1"/>
          <w:numId w:val="24"/>
        </w:numPr>
        <w:tabs>
          <w:tab w:val="left" w:pos="1317"/>
          <w:tab w:val="left" w:pos="1320"/>
        </w:tabs>
        <w:spacing w:before="115" w:line="244" w:lineRule="auto"/>
        <w:ind w:left="1320" w:right="125"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documents to be uploaded shall be typed or written in indelible ink and signed by the Authorized Signatory of the Tenderer who shall also initial each page, in blue ink. In case of printed and published Documents, only the cover page shall be initialed. The person signing </w:t>
      </w:r>
      <w:r w:rsidRPr="000A565B">
        <w:rPr>
          <w:rFonts w:ascii="Times New Roman" w:eastAsiaTheme="minorEastAsia" w:hAnsi="Times New Roman" w:cs="Times New Roman"/>
          <w:sz w:val="24"/>
          <w:szCs w:val="24"/>
        </w:rPr>
        <w:lastRenderedPageBreak/>
        <w:t>the submissions shall initial all the alterations, omissions, additions, or any other amendments made to the submissions. The submissions must be properly signed by the Authorized signatory of the Tenderer holding a Power of Attorney or the Board Resolution.</w:t>
      </w:r>
    </w:p>
    <w:p w14:paraId="2A85D9D8" w14:textId="77777777" w:rsidR="00497057" w:rsidRPr="000A565B" w:rsidRDefault="00A04357">
      <w:pPr>
        <w:pStyle w:val="ListParagraph"/>
        <w:numPr>
          <w:ilvl w:val="1"/>
          <w:numId w:val="24"/>
        </w:numPr>
        <w:tabs>
          <w:tab w:val="left" w:pos="1317"/>
          <w:tab w:val="left" w:pos="1320"/>
        </w:tabs>
        <w:spacing w:before="160" w:line="244" w:lineRule="auto"/>
        <w:ind w:left="1320" w:right="128"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 copy of the Power of Attorney certified by the authorized signatory of the Tenderer in the form specified in Section VIII (Appendix C), as the case may be, should accompany the Tenders.</w:t>
      </w:r>
    </w:p>
    <w:p w14:paraId="6C030BF5" w14:textId="77777777" w:rsidR="00497057" w:rsidRPr="000A565B" w:rsidRDefault="00A04357">
      <w:pPr>
        <w:pStyle w:val="ListParagraph"/>
        <w:numPr>
          <w:ilvl w:val="1"/>
          <w:numId w:val="24"/>
        </w:numPr>
        <w:tabs>
          <w:tab w:val="left" w:pos="1317"/>
          <w:tab w:val="left" w:pos="1320"/>
          <w:tab w:val="left" w:pos="10089"/>
        </w:tabs>
        <w:spacing w:before="142" w:line="244" w:lineRule="auto"/>
        <w:ind w:left="1320" w:right="123" w:hanging="73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Tenderer shall key in the Techno-commercial sheets and price schedule-provided in Karnataka Public Procurement Portal (Prices shall be quoted in KPPP portal </w:t>
      </w:r>
      <w:r w:rsidR="00C0617D">
        <w:rPr>
          <w:rFonts w:ascii="Times New Roman" w:eastAsiaTheme="minorEastAsia" w:hAnsi="Times New Roman" w:cs="Times New Roman"/>
          <w:sz w:val="24"/>
          <w:szCs w:val="24"/>
        </w:rPr>
        <w:t xml:space="preserve">only) and upload them on to the </w:t>
      </w:r>
      <w:r w:rsidRPr="000A565B">
        <w:rPr>
          <w:rFonts w:ascii="Times New Roman" w:eastAsiaTheme="minorEastAsia" w:hAnsi="Times New Roman" w:cs="Times New Roman"/>
          <w:sz w:val="24"/>
          <w:szCs w:val="24"/>
        </w:rPr>
        <w:t>e- procurement portal on or before the time and date indicated in notification. KPTCL is not responsible for the failure on the part of the bidder for non- uploading of documents specified in the tender on Karnataka Public Procurement Portal on or before the time and date indicated in Karnataka Public Procurement Portal.</w:t>
      </w:r>
    </w:p>
    <w:p w14:paraId="1D0AE0DF" w14:textId="330F8CC5" w:rsidR="00497057" w:rsidRPr="00E327C2" w:rsidRDefault="00A04357" w:rsidP="00E327C2">
      <w:pPr>
        <w:pStyle w:val="ListParagraph"/>
        <w:numPr>
          <w:ilvl w:val="1"/>
          <w:numId w:val="26"/>
        </w:numPr>
        <w:spacing w:before="76"/>
        <w:rPr>
          <w:rFonts w:ascii="Times New Roman" w:eastAsiaTheme="minorEastAsia" w:hAnsi="Times New Roman" w:cs="Times New Roman"/>
          <w:b/>
          <w:sz w:val="24"/>
          <w:szCs w:val="24"/>
        </w:rPr>
      </w:pPr>
      <w:bookmarkStart w:id="14" w:name="_bookmark14"/>
      <w:bookmarkEnd w:id="14"/>
      <w:r w:rsidRPr="00E327C2">
        <w:rPr>
          <w:rFonts w:ascii="Times New Roman" w:eastAsiaTheme="minorEastAsia" w:hAnsi="Times New Roman" w:cs="Times New Roman"/>
          <w:b/>
          <w:sz w:val="24"/>
          <w:szCs w:val="24"/>
        </w:rPr>
        <w:t>Submission of Tenders</w:t>
      </w:r>
    </w:p>
    <w:p w14:paraId="4561927E" w14:textId="77777777" w:rsidR="00497057" w:rsidRPr="00C0617D" w:rsidRDefault="00A04357">
      <w:pPr>
        <w:pStyle w:val="Heading1"/>
        <w:numPr>
          <w:ilvl w:val="0"/>
          <w:numId w:val="24"/>
        </w:numPr>
        <w:tabs>
          <w:tab w:val="left" w:pos="1315"/>
        </w:tabs>
        <w:spacing w:before="196"/>
        <w:ind w:left="1315" w:hanging="597"/>
        <w:jc w:val="both"/>
        <w:rPr>
          <w:rFonts w:ascii="Times New Roman" w:eastAsiaTheme="minorEastAsia" w:hAnsi="Times New Roman" w:cs="Times New Roman"/>
          <w:bCs w:val="0"/>
        </w:rPr>
      </w:pPr>
      <w:bookmarkStart w:id="15" w:name="_bookmark15"/>
      <w:bookmarkEnd w:id="15"/>
      <w:r w:rsidRPr="00C0617D">
        <w:rPr>
          <w:rFonts w:ascii="Times New Roman" w:eastAsiaTheme="minorEastAsia" w:hAnsi="Times New Roman" w:cs="Times New Roman"/>
          <w:bCs w:val="0"/>
        </w:rPr>
        <w:t>Sealing and Marking of Tenders</w:t>
      </w:r>
    </w:p>
    <w:p w14:paraId="4B3DD08D" w14:textId="1CC2D9A6" w:rsidR="00497057" w:rsidRPr="000A565B" w:rsidRDefault="00A04357">
      <w:pPr>
        <w:pStyle w:val="ListParagraph"/>
        <w:numPr>
          <w:ilvl w:val="1"/>
          <w:numId w:val="24"/>
        </w:numPr>
        <w:tabs>
          <w:tab w:val="left" w:pos="1307"/>
          <w:tab w:val="left" w:pos="1310"/>
        </w:tabs>
        <w:spacing w:before="125" w:line="244" w:lineRule="auto"/>
        <w:ind w:left="1310" w:right="348"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following documents are to be sealed in a cover and sent to the O/o </w:t>
      </w:r>
      <w:r w:rsidR="00895F43">
        <w:rPr>
          <w:rFonts w:ascii="Times New Roman" w:eastAsiaTheme="minorEastAsia" w:hAnsi="Times New Roman" w:cs="Times New Roman"/>
          <w:sz w:val="24"/>
          <w:szCs w:val="24"/>
        </w:rPr>
        <w:t xml:space="preserve">Chief Engineer </w:t>
      </w:r>
      <w:proofErr w:type="spellStart"/>
      <w:r w:rsidR="00895F43">
        <w:rPr>
          <w:rFonts w:ascii="Times New Roman" w:eastAsiaTheme="minorEastAsia" w:hAnsi="Times New Roman" w:cs="Times New Roman"/>
          <w:sz w:val="24"/>
          <w:szCs w:val="24"/>
        </w:rPr>
        <w:t>Electy</w:t>
      </w:r>
      <w:proofErr w:type="spellEnd"/>
      <w:r w:rsidR="00895F43">
        <w:rPr>
          <w:rFonts w:ascii="Times New Roman" w:eastAsiaTheme="minorEastAsia" w:hAnsi="Times New Roman" w:cs="Times New Roman"/>
          <w:sz w:val="24"/>
          <w:szCs w:val="24"/>
        </w:rPr>
        <w:t xml:space="preserve">., Transmission(Operations) Zone, </w:t>
      </w:r>
      <w:r w:rsidR="001020B2">
        <w:rPr>
          <w:rFonts w:ascii="Times New Roman" w:eastAsiaTheme="minorEastAsia" w:hAnsi="Times New Roman" w:cs="Times New Roman"/>
          <w:sz w:val="24"/>
          <w:szCs w:val="24"/>
        </w:rPr>
        <w:t>Bagalkote</w:t>
      </w:r>
      <w:r w:rsidRPr="000A565B">
        <w:rPr>
          <w:rFonts w:ascii="Times New Roman" w:eastAsiaTheme="minorEastAsia" w:hAnsi="Times New Roman" w:cs="Times New Roman"/>
          <w:sz w:val="24"/>
          <w:szCs w:val="24"/>
        </w:rPr>
        <w:t xml:space="preserve"> so as to reach after the last submission date &amp; on or before the date &amp; time of opening Technical tender.</w:t>
      </w:r>
    </w:p>
    <w:p w14:paraId="1D7696D4" w14:textId="77777777" w:rsidR="00497057" w:rsidRPr="000A565B" w:rsidRDefault="00A04357">
      <w:pPr>
        <w:pStyle w:val="ListParagraph"/>
        <w:numPr>
          <w:ilvl w:val="0"/>
          <w:numId w:val="12"/>
        </w:numPr>
        <w:tabs>
          <w:tab w:val="left" w:pos="2197"/>
        </w:tabs>
        <w:spacing w:line="278" w:lineRule="exact"/>
        <w:ind w:left="2197" w:hanging="31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Original Power of Attorney.</w:t>
      </w:r>
    </w:p>
    <w:p w14:paraId="6985022E" w14:textId="77777777" w:rsidR="00497057" w:rsidRPr="000A565B" w:rsidRDefault="00A04357">
      <w:pPr>
        <w:pStyle w:val="ListParagraph"/>
        <w:numPr>
          <w:ilvl w:val="0"/>
          <w:numId w:val="12"/>
        </w:numPr>
        <w:tabs>
          <w:tab w:val="left" w:pos="2188"/>
        </w:tabs>
        <w:spacing w:before="1"/>
        <w:ind w:left="2188" w:hanging="32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Original Bank Guarantee (if applicable) towards EMD.</w:t>
      </w:r>
    </w:p>
    <w:p w14:paraId="2EB17D46" w14:textId="77777777" w:rsidR="00497057" w:rsidRPr="000A565B" w:rsidRDefault="00A04357">
      <w:pPr>
        <w:pStyle w:val="ListParagraph"/>
        <w:numPr>
          <w:ilvl w:val="1"/>
          <w:numId w:val="24"/>
        </w:numPr>
        <w:tabs>
          <w:tab w:val="left" w:pos="1306"/>
          <w:tab w:val="left" w:pos="1310"/>
        </w:tabs>
        <w:spacing w:before="165"/>
        <w:ind w:left="1310" w:right="136" w:hanging="6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shall submit the bid through Karnataka Public Procurement Portal only. Telex, cable, e-mail or facsimile tenders will be rejected.</w:t>
      </w:r>
    </w:p>
    <w:p w14:paraId="6A1FA2BF" w14:textId="77777777" w:rsidR="00497057" w:rsidRPr="00895F43" w:rsidRDefault="00A04357">
      <w:pPr>
        <w:pStyle w:val="Heading1"/>
        <w:numPr>
          <w:ilvl w:val="0"/>
          <w:numId w:val="24"/>
        </w:numPr>
        <w:tabs>
          <w:tab w:val="left" w:pos="1315"/>
        </w:tabs>
        <w:spacing w:before="192"/>
        <w:ind w:left="1315" w:hanging="597"/>
        <w:jc w:val="both"/>
        <w:rPr>
          <w:rFonts w:ascii="Times New Roman" w:eastAsiaTheme="minorEastAsia" w:hAnsi="Times New Roman" w:cs="Times New Roman"/>
          <w:bCs w:val="0"/>
        </w:rPr>
      </w:pPr>
      <w:bookmarkStart w:id="16" w:name="_bookmark16"/>
      <w:bookmarkEnd w:id="16"/>
      <w:r w:rsidRPr="00895F43">
        <w:rPr>
          <w:rFonts w:ascii="Times New Roman" w:eastAsiaTheme="minorEastAsia" w:hAnsi="Times New Roman" w:cs="Times New Roman"/>
          <w:bCs w:val="0"/>
        </w:rPr>
        <w:t>Deadline for Submission of Tenders</w:t>
      </w:r>
    </w:p>
    <w:p w14:paraId="5AB35BB1" w14:textId="77777777" w:rsidR="00497057" w:rsidRPr="000A565B" w:rsidRDefault="00A04357">
      <w:pPr>
        <w:pStyle w:val="ListParagraph"/>
        <w:numPr>
          <w:ilvl w:val="1"/>
          <w:numId w:val="24"/>
        </w:numPr>
        <w:tabs>
          <w:tab w:val="left" w:pos="1307"/>
          <w:tab w:val="left" w:pos="1310"/>
        </w:tabs>
        <w:spacing w:before="124"/>
        <w:ind w:left="1310" w:right="137"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It shall be the responsibility of the Tenderer to ensure that their Tender is submitted in the Karnataka Public Procurement Portal within the last date and time specified for the receipt of Tenders in complete manner. The Purchaser will not be held responsible for technical glitches and internet connectivity issues confronted by Tenderer in uploading their Tender or for any failure on part of the Tenderer to make the payment of EMD or submission of any documents as required to be submitted or for rejection of Tenders by Karnataka Public Procurement Portal for whatsoever reasons. No correspondence shall be entertained in this regard. The Tenderer must ensure that the bids are received in e-procurement portal only by the date and time indicated. Bids submitted in any other form will not be accepted.</w:t>
      </w:r>
    </w:p>
    <w:p w14:paraId="2DD17B21" w14:textId="77777777" w:rsidR="00497057" w:rsidRPr="000A565B" w:rsidRDefault="00A04357">
      <w:pPr>
        <w:pStyle w:val="ListParagraph"/>
        <w:numPr>
          <w:ilvl w:val="1"/>
          <w:numId w:val="24"/>
        </w:numPr>
        <w:tabs>
          <w:tab w:val="left" w:pos="1307"/>
          <w:tab w:val="left" w:pos="1310"/>
        </w:tabs>
        <w:spacing w:before="172"/>
        <w:ind w:left="1310" w:right="137"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last date and time for submission of Tenders may be extended by amending the Tender Documents in accordance with ITT Clause 5 after giving adequate notice on the Karnataka Public Procurement Portal, in which case all rights and obligations of the Purchaser and Tenderer previously subject to the deadline will thereafter be subject to the deadline as extended. Information about extension of the deadline for the submission of Tenders will be published on Karnataka Public Procurement Portal.</w:t>
      </w:r>
    </w:p>
    <w:p w14:paraId="586D750F" w14:textId="77777777" w:rsidR="00497057" w:rsidRPr="000A565B" w:rsidRDefault="00497057">
      <w:pPr>
        <w:pStyle w:val="BodyText"/>
        <w:spacing w:before="3"/>
        <w:jc w:val="left"/>
        <w:rPr>
          <w:rFonts w:ascii="Times New Roman" w:eastAsiaTheme="minorEastAsia" w:hAnsi="Times New Roman" w:cs="Times New Roman"/>
        </w:rPr>
      </w:pPr>
    </w:p>
    <w:p w14:paraId="7A3092A4" w14:textId="77777777" w:rsidR="00497057" w:rsidRPr="000A565B" w:rsidRDefault="00A04357">
      <w:pPr>
        <w:pStyle w:val="ListParagraph"/>
        <w:numPr>
          <w:ilvl w:val="1"/>
          <w:numId w:val="24"/>
        </w:numPr>
        <w:tabs>
          <w:tab w:val="left" w:pos="1307"/>
          <w:tab w:val="left" w:pos="1310"/>
        </w:tabs>
        <w:ind w:left="1310" w:right="139"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reserves the right to reject any bid, which is not deposited according to the instruction, stipulated above.</w:t>
      </w:r>
    </w:p>
    <w:p w14:paraId="3476A7BF" w14:textId="77777777" w:rsidR="00497057" w:rsidRPr="000A565B" w:rsidRDefault="00497057">
      <w:pPr>
        <w:pStyle w:val="BodyText"/>
        <w:spacing w:before="3"/>
        <w:jc w:val="left"/>
        <w:rPr>
          <w:rFonts w:ascii="Times New Roman" w:eastAsiaTheme="minorEastAsia" w:hAnsi="Times New Roman" w:cs="Times New Roman"/>
        </w:rPr>
      </w:pPr>
    </w:p>
    <w:p w14:paraId="470E2221" w14:textId="77777777" w:rsidR="00497057" w:rsidRPr="00895F43" w:rsidRDefault="00A04357">
      <w:pPr>
        <w:pStyle w:val="Heading1"/>
        <w:numPr>
          <w:ilvl w:val="0"/>
          <w:numId w:val="24"/>
        </w:numPr>
        <w:tabs>
          <w:tab w:val="left" w:pos="1315"/>
        </w:tabs>
        <w:ind w:left="1315" w:hanging="597"/>
        <w:jc w:val="both"/>
        <w:rPr>
          <w:rFonts w:ascii="Times New Roman" w:eastAsiaTheme="minorEastAsia" w:hAnsi="Times New Roman" w:cs="Times New Roman"/>
          <w:bCs w:val="0"/>
        </w:rPr>
      </w:pPr>
      <w:bookmarkStart w:id="17" w:name="_bookmark17"/>
      <w:bookmarkEnd w:id="17"/>
      <w:r w:rsidRPr="00895F43">
        <w:rPr>
          <w:rFonts w:ascii="Times New Roman" w:eastAsiaTheme="minorEastAsia" w:hAnsi="Times New Roman" w:cs="Times New Roman"/>
          <w:bCs w:val="0"/>
        </w:rPr>
        <w:t>Late Tenders</w:t>
      </w:r>
    </w:p>
    <w:p w14:paraId="04401A5E" w14:textId="77777777" w:rsidR="00497057" w:rsidRPr="000A565B" w:rsidRDefault="00A04357">
      <w:pPr>
        <w:pStyle w:val="BodyText"/>
        <w:spacing w:before="148"/>
        <w:ind w:left="1310"/>
        <w:jc w:val="left"/>
        <w:rPr>
          <w:rFonts w:ascii="Times New Roman" w:eastAsiaTheme="minorEastAsia" w:hAnsi="Times New Roman" w:cs="Times New Roman"/>
        </w:rPr>
      </w:pPr>
      <w:r w:rsidRPr="000A565B">
        <w:rPr>
          <w:rFonts w:ascii="Times New Roman" w:eastAsiaTheme="minorEastAsia" w:hAnsi="Times New Roman" w:cs="Times New Roman"/>
        </w:rPr>
        <w:t>The Karnataka Public Procurement Portal will not accept any Tenders after the last date and time for submission of Tenders.</w:t>
      </w:r>
    </w:p>
    <w:p w14:paraId="2A403B7A" w14:textId="77777777" w:rsidR="00497057" w:rsidRPr="000A565B" w:rsidRDefault="00497057">
      <w:pPr>
        <w:pStyle w:val="BodyText"/>
        <w:spacing w:before="1"/>
        <w:jc w:val="left"/>
        <w:rPr>
          <w:rFonts w:ascii="Times New Roman" w:eastAsiaTheme="minorEastAsia" w:hAnsi="Times New Roman" w:cs="Times New Roman"/>
        </w:rPr>
      </w:pPr>
    </w:p>
    <w:p w14:paraId="7D367B0D" w14:textId="77777777" w:rsidR="00497057" w:rsidRPr="00895F43" w:rsidRDefault="00A04357">
      <w:pPr>
        <w:pStyle w:val="Heading1"/>
        <w:numPr>
          <w:ilvl w:val="0"/>
          <w:numId w:val="24"/>
        </w:numPr>
        <w:tabs>
          <w:tab w:val="left" w:pos="1315"/>
        </w:tabs>
        <w:ind w:left="1315" w:hanging="597"/>
        <w:jc w:val="both"/>
        <w:rPr>
          <w:rFonts w:ascii="Times New Roman" w:eastAsiaTheme="minorEastAsia" w:hAnsi="Times New Roman" w:cs="Times New Roman"/>
          <w:bCs w:val="0"/>
        </w:rPr>
      </w:pPr>
      <w:bookmarkStart w:id="18" w:name="_bookmark18"/>
      <w:bookmarkEnd w:id="18"/>
      <w:r w:rsidRPr="00895F43">
        <w:rPr>
          <w:rFonts w:ascii="Times New Roman" w:eastAsiaTheme="minorEastAsia" w:hAnsi="Times New Roman" w:cs="Times New Roman"/>
          <w:bCs w:val="0"/>
        </w:rPr>
        <w:t>Modification and Withdrawal of Tenders</w:t>
      </w:r>
    </w:p>
    <w:p w14:paraId="2E1BA9B8" w14:textId="77777777" w:rsidR="00497057" w:rsidRPr="000A565B" w:rsidRDefault="00A04357">
      <w:pPr>
        <w:pStyle w:val="ListParagraph"/>
        <w:numPr>
          <w:ilvl w:val="1"/>
          <w:numId w:val="24"/>
        </w:numPr>
        <w:tabs>
          <w:tab w:val="left" w:pos="1307"/>
          <w:tab w:val="left" w:pos="1310"/>
        </w:tabs>
        <w:spacing w:before="141" w:line="276" w:lineRule="auto"/>
        <w:ind w:left="1310" w:right="137"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Tenderer may modify the contents of the Technical Tender or Financial Tender or withdraw its Tender prior to deadline for submission of Tenders in Karnataka Public Procurement Portal.</w:t>
      </w:r>
    </w:p>
    <w:p w14:paraId="2AD68C5C" w14:textId="55AC553B" w:rsidR="00497057" w:rsidRPr="00E327C2" w:rsidRDefault="00A04357" w:rsidP="00E327C2">
      <w:pPr>
        <w:pStyle w:val="ListParagraph"/>
        <w:numPr>
          <w:ilvl w:val="1"/>
          <w:numId w:val="24"/>
        </w:numPr>
        <w:tabs>
          <w:tab w:val="left" w:pos="1307"/>
          <w:tab w:val="left" w:pos="1310"/>
        </w:tabs>
        <w:spacing w:before="83" w:line="276" w:lineRule="auto"/>
        <w:ind w:left="1310" w:right="138" w:hanging="600"/>
        <w:jc w:val="both"/>
        <w:rPr>
          <w:rFonts w:ascii="Times New Roman" w:eastAsiaTheme="minorEastAsia" w:hAnsi="Times New Roman" w:cs="Times New Roman"/>
          <w:sz w:val="24"/>
          <w:szCs w:val="24"/>
        </w:rPr>
      </w:pPr>
      <w:r w:rsidRPr="00E327C2">
        <w:rPr>
          <w:rFonts w:ascii="Times New Roman" w:eastAsiaTheme="minorEastAsia" w:hAnsi="Times New Roman" w:cs="Times New Roman"/>
          <w:sz w:val="24"/>
          <w:szCs w:val="24"/>
        </w:rPr>
        <w:t xml:space="preserve">No Tender may be modified subsequent to the deadline for submission of </w:t>
      </w:r>
      <w:proofErr w:type="spellStart"/>
      <w:r w:rsidRPr="00E327C2">
        <w:rPr>
          <w:rFonts w:ascii="Times New Roman" w:eastAsiaTheme="minorEastAsia" w:hAnsi="Times New Roman" w:cs="Times New Roman"/>
          <w:sz w:val="24"/>
          <w:szCs w:val="24"/>
        </w:rPr>
        <w:t>Tenders.No</w:t>
      </w:r>
      <w:proofErr w:type="spellEnd"/>
      <w:r w:rsidRPr="00E327C2">
        <w:rPr>
          <w:rFonts w:ascii="Times New Roman" w:eastAsiaTheme="minorEastAsia" w:hAnsi="Times New Roman" w:cs="Times New Roman"/>
          <w:sz w:val="24"/>
          <w:szCs w:val="24"/>
        </w:rPr>
        <w:t xml:space="preserve"> Tender may be withdrawn in the interval between the deadline for submission of Tenders and the expiration of the original Tender Validity Period or extended period in pursuant to Clause 14. Withdrawal of a Tender during this interval shall result in forfeiture of the Tenderer's Earnest Money Deposit/initiation of action for debarring the Tenderer.</w:t>
      </w:r>
    </w:p>
    <w:p w14:paraId="03D36A82" w14:textId="77777777" w:rsidR="00497057" w:rsidRPr="00895F43" w:rsidRDefault="00A04357">
      <w:pPr>
        <w:spacing w:before="230"/>
        <w:ind w:left="3380"/>
        <w:rPr>
          <w:rFonts w:ascii="Times New Roman" w:eastAsiaTheme="minorEastAsia" w:hAnsi="Times New Roman" w:cs="Times New Roman"/>
          <w:b/>
          <w:sz w:val="24"/>
          <w:szCs w:val="24"/>
        </w:rPr>
      </w:pPr>
      <w:bookmarkStart w:id="19" w:name="_bookmark19"/>
      <w:bookmarkEnd w:id="19"/>
      <w:r w:rsidRPr="00895F43">
        <w:rPr>
          <w:rFonts w:ascii="Times New Roman" w:eastAsiaTheme="minorEastAsia" w:hAnsi="Times New Roman" w:cs="Times New Roman"/>
          <w:b/>
          <w:sz w:val="24"/>
          <w:szCs w:val="24"/>
        </w:rPr>
        <w:t>E. Tender Opening and Evaluation of Tenders</w:t>
      </w:r>
    </w:p>
    <w:p w14:paraId="60A9C2D5" w14:textId="77777777" w:rsidR="00497057" w:rsidRPr="000A565B" w:rsidRDefault="00497057">
      <w:pPr>
        <w:pStyle w:val="BodyText"/>
        <w:spacing w:before="102"/>
        <w:jc w:val="left"/>
        <w:rPr>
          <w:rFonts w:ascii="Times New Roman" w:eastAsiaTheme="minorEastAsia" w:hAnsi="Times New Roman" w:cs="Times New Roman"/>
        </w:rPr>
      </w:pPr>
    </w:p>
    <w:p w14:paraId="6BA45BC3" w14:textId="77777777" w:rsidR="00497057" w:rsidRPr="000A565B" w:rsidRDefault="00A04357">
      <w:pPr>
        <w:pStyle w:val="Heading1"/>
        <w:numPr>
          <w:ilvl w:val="0"/>
          <w:numId w:val="24"/>
        </w:numPr>
        <w:tabs>
          <w:tab w:val="left" w:pos="1317"/>
        </w:tabs>
        <w:ind w:left="1317" w:hanging="599"/>
        <w:jc w:val="left"/>
        <w:rPr>
          <w:rFonts w:ascii="Times New Roman" w:eastAsiaTheme="minorEastAsia" w:hAnsi="Times New Roman" w:cs="Times New Roman"/>
          <w:b w:val="0"/>
          <w:bCs w:val="0"/>
        </w:rPr>
      </w:pPr>
      <w:bookmarkStart w:id="20" w:name="_bookmark20"/>
      <w:bookmarkEnd w:id="20"/>
      <w:r w:rsidRPr="000A565B">
        <w:rPr>
          <w:rFonts w:ascii="Times New Roman" w:eastAsiaTheme="minorEastAsia" w:hAnsi="Times New Roman" w:cs="Times New Roman"/>
          <w:b w:val="0"/>
          <w:bCs w:val="0"/>
        </w:rPr>
        <w:t>Opening of Technical Tender by the Purchaser</w:t>
      </w:r>
    </w:p>
    <w:p w14:paraId="1B6147BF" w14:textId="77777777" w:rsidR="00497057" w:rsidRPr="000A565B" w:rsidRDefault="00A04357">
      <w:pPr>
        <w:pStyle w:val="ListParagraph"/>
        <w:numPr>
          <w:ilvl w:val="1"/>
          <w:numId w:val="24"/>
        </w:numPr>
        <w:tabs>
          <w:tab w:val="left" w:pos="1396"/>
          <w:tab w:val="left" w:pos="1399"/>
        </w:tabs>
        <w:spacing w:before="278" w:line="276" w:lineRule="auto"/>
        <w:ind w:left="1399" w:right="134"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Technical Tender shall be opened in the Karnataka Public Procurement Portal at the designated date and time, without requiring the presence of the Tenderer(s). Bidder’s representatives (up to 2 persons) can choose to attend at the date and time for opening of bids in the invitation to bid or in case any extension has been given thereto on the extended bid opening date and time notified. The bidder’s representatives who are present shall sign in a register evidencing their attendance. In the event of the specified date of Technical Tender opening being declared a holiday, the Technical Tender shall be opened at the appointed time on the next working day. No electronic recording/transmitting devices will be permitted during bid opening.</w:t>
      </w:r>
    </w:p>
    <w:p w14:paraId="7E0A2042" w14:textId="77777777" w:rsidR="00497057" w:rsidRPr="000A565B" w:rsidRDefault="00A04357">
      <w:pPr>
        <w:pStyle w:val="ListParagraph"/>
        <w:numPr>
          <w:ilvl w:val="1"/>
          <w:numId w:val="24"/>
        </w:numPr>
        <w:tabs>
          <w:tab w:val="left" w:pos="1396"/>
          <w:tab w:val="left" w:pos="1399"/>
        </w:tabs>
        <w:spacing w:before="167" w:line="276" w:lineRule="auto"/>
        <w:ind w:left="1399" w:right="135"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List of submitted Tenders termed as RECEIVED and list of incomplete Tenders termed as DRAFT shall be displayed in Karnataka Public Procurement Portal. All Tender payments successfully received shall be displayed. Only the Tenders which have been submitted in Karnataka Public Procurement Portal and whose Tender payments were successfully received in Karnataka Public Procurement Portal and whose original Bank Guarantee towards EMD (if applicable) received shall be opened. The name of the Tenderer shall be published in the Karnataka Public Procurement Portal.</w:t>
      </w:r>
    </w:p>
    <w:p w14:paraId="658474D1" w14:textId="77777777" w:rsidR="00497057" w:rsidRPr="000A565B" w:rsidRDefault="00A04357">
      <w:pPr>
        <w:pStyle w:val="ListParagraph"/>
        <w:numPr>
          <w:ilvl w:val="1"/>
          <w:numId w:val="24"/>
        </w:numPr>
        <w:tabs>
          <w:tab w:val="left" w:pos="1396"/>
          <w:tab w:val="left" w:pos="1399"/>
        </w:tabs>
        <w:spacing w:before="259" w:line="276" w:lineRule="auto"/>
        <w:ind w:left="1399" w:right="140"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Process of Tender Evaluation to be Confidential until the award of the Contract is Notified. The Purchaser shall ensure the confidentiality of the process of Tender evaluation until orders on the Tenders are passed.</w:t>
      </w:r>
    </w:p>
    <w:p w14:paraId="2582650C" w14:textId="77777777" w:rsidR="00497057" w:rsidRPr="000A565B" w:rsidRDefault="00A04357">
      <w:pPr>
        <w:pStyle w:val="ListParagraph"/>
        <w:numPr>
          <w:ilvl w:val="1"/>
          <w:numId w:val="24"/>
        </w:numPr>
        <w:tabs>
          <w:tab w:val="left" w:pos="1396"/>
          <w:tab w:val="left" w:pos="1399"/>
        </w:tabs>
        <w:spacing w:before="260" w:line="276" w:lineRule="auto"/>
        <w:ind w:left="1399" w:right="138"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Information relating to the examination, clarification, evaluation and comparison of Tenders and recommendations of award of Contract shall not be disclosed to Tenderer or any other persons not officially concerned with such process until award of the successful Tenderer has been announced in the Karnataka Public Procurement Portal. Any effort by a Tenderer to influence, the Purchaser in processing of Tenders or award decision may result in rejection of Tender.</w:t>
      </w:r>
    </w:p>
    <w:p w14:paraId="2B625AB7" w14:textId="77777777" w:rsidR="00497057" w:rsidRPr="00895F43" w:rsidRDefault="00A04357">
      <w:pPr>
        <w:pStyle w:val="Heading1"/>
        <w:numPr>
          <w:ilvl w:val="0"/>
          <w:numId w:val="24"/>
        </w:numPr>
        <w:tabs>
          <w:tab w:val="left" w:pos="1317"/>
        </w:tabs>
        <w:spacing w:before="79"/>
        <w:ind w:left="1317" w:hanging="599"/>
        <w:jc w:val="left"/>
        <w:rPr>
          <w:rFonts w:ascii="Times New Roman" w:eastAsiaTheme="minorEastAsia" w:hAnsi="Times New Roman" w:cs="Times New Roman"/>
          <w:bCs w:val="0"/>
        </w:rPr>
      </w:pPr>
      <w:bookmarkStart w:id="21" w:name="_bookmark21"/>
      <w:bookmarkEnd w:id="21"/>
      <w:r w:rsidRPr="00895F43">
        <w:rPr>
          <w:rFonts w:ascii="Times New Roman" w:eastAsiaTheme="minorEastAsia" w:hAnsi="Times New Roman" w:cs="Times New Roman"/>
          <w:bCs w:val="0"/>
        </w:rPr>
        <w:t>Clarification of Tenders</w:t>
      </w:r>
    </w:p>
    <w:p w14:paraId="773EE403" w14:textId="63A07DA2" w:rsidR="00497057" w:rsidRPr="000A565B" w:rsidRDefault="00A04357">
      <w:pPr>
        <w:pStyle w:val="ListParagraph"/>
        <w:numPr>
          <w:ilvl w:val="1"/>
          <w:numId w:val="24"/>
        </w:numPr>
        <w:tabs>
          <w:tab w:val="left" w:pos="1317"/>
          <w:tab w:val="left" w:pos="1320"/>
        </w:tabs>
        <w:spacing w:before="218" w:line="244" w:lineRule="auto"/>
        <w:ind w:left="1320" w:right="120"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 xml:space="preserve">During evaluation of Tenders, the Purchaser or the Tender Accepting Authority or the Tender Scrutiny Committee, may at its discretion, seek </w:t>
      </w:r>
      <w:r w:rsidR="001020B2" w:rsidRPr="000A565B">
        <w:rPr>
          <w:rFonts w:ascii="Times New Roman" w:eastAsiaTheme="minorEastAsia" w:hAnsi="Times New Roman" w:cs="Times New Roman"/>
          <w:sz w:val="24"/>
          <w:szCs w:val="24"/>
        </w:rPr>
        <w:t>Bonafide</w:t>
      </w:r>
      <w:r w:rsidRPr="000A565B">
        <w:rPr>
          <w:rFonts w:ascii="Times New Roman" w:eastAsiaTheme="minorEastAsia" w:hAnsi="Times New Roman" w:cs="Times New Roman"/>
          <w:sz w:val="24"/>
          <w:szCs w:val="24"/>
        </w:rPr>
        <w:t xml:space="preserve"> clarifications from the Tenderers relating to the Tenders submitted by them including the details of price (after opening the price bid). The request for clarification and the response shall be in writing. The Purchaser shall not offer or permit any change in the price or substance of Tender.</w:t>
      </w:r>
    </w:p>
    <w:p w14:paraId="42BE3682" w14:textId="77777777" w:rsidR="00497057" w:rsidRPr="000A565B" w:rsidRDefault="00A04357">
      <w:pPr>
        <w:pStyle w:val="ListParagraph"/>
        <w:numPr>
          <w:ilvl w:val="1"/>
          <w:numId w:val="24"/>
        </w:numPr>
        <w:tabs>
          <w:tab w:val="left" w:pos="1317"/>
          <w:tab w:val="left" w:pos="1320"/>
        </w:tabs>
        <w:spacing w:before="189" w:line="244" w:lineRule="auto"/>
        <w:ind w:left="1320" w:right="122"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During the evaluation of tenders, the Purchaser may at its discretion, seek justification for the Contract Price quoted by the Tenderer to assess fulfillment of the requirement of the Tender.</w:t>
      </w:r>
    </w:p>
    <w:p w14:paraId="163DF6F7" w14:textId="77777777" w:rsidR="00497057" w:rsidRPr="000A565B" w:rsidRDefault="00497057">
      <w:pPr>
        <w:pStyle w:val="BodyText"/>
        <w:spacing w:before="7"/>
        <w:jc w:val="left"/>
        <w:rPr>
          <w:rFonts w:ascii="Times New Roman" w:eastAsiaTheme="minorEastAsia" w:hAnsi="Times New Roman" w:cs="Times New Roman"/>
        </w:rPr>
      </w:pPr>
    </w:p>
    <w:p w14:paraId="62381E1F" w14:textId="77777777" w:rsidR="00497057" w:rsidRPr="000A565B" w:rsidRDefault="00A04357">
      <w:pPr>
        <w:pStyle w:val="Heading1"/>
        <w:numPr>
          <w:ilvl w:val="0"/>
          <w:numId w:val="24"/>
        </w:numPr>
        <w:tabs>
          <w:tab w:val="left" w:pos="1256"/>
          <w:tab w:val="left" w:pos="1258"/>
        </w:tabs>
        <w:ind w:left="1258" w:right="132" w:hanging="540"/>
        <w:jc w:val="both"/>
        <w:rPr>
          <w:rFonts w:ascii="Times New Roman" w:eastAsiaTheme="minorEastAsia" w:hAnsi="Times New Roman" w:cs="Times New Roman"/>
          <w:b w:val="0"/>
          <w:bCs w:val="0"/>
        </w:rPr>
      </w:pPr>
      <w:bookmarkStart w:id="22" w:name="_bookmark22"/>
      <w:bookmarkEnd w:id="22"/>
      <w:r w:rsidRPr="000A565B">
        <w:rPr>
          <w:rFonts w:ascii="Times New Roman" w:eastAsiaTheme="minorEastAsia" w:hAnsi="Times New Roman" w:cs="Times New Roman"/>
          <w:b w:val="0"/>
          <w:bCs w:val="0"/>
        </w:rPr>
        <w:t>Preliminary Examination of Tenders and Evaluation of Technical and Financial Tender:</w:t>
      </w:r>
    </w:p>
    <w:p w14:paraId="1DE8748A" w14:textId="77777777" w:rsidR="00497057" w:rsidRPr="000A565B" w:rsidRDefault="00A04357">
      <w:pPr>
        <w:pStyle w:val="ListParagraph"/>
        <w:numPr>
          <w:ilvl w:val="1"/>
          <w:numId w:val="24"/>
        </w:numPr>
        <w:tabs>
          <w:tab w:val="left" w:pos="1317"/>
          <w:tab w:val="left" w:pos="1320"/>
        </w:tabs>
        <w:spacing w:before="148" w:line="244" w:lineRule="auto"/>
        <w:ind w:left="1320" w:right="128"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shall cause preliminary examination of the Tenders submitted to determine their substantial responsiveness and following factors shall be considered, namely:</w:t>
      </w:r>
    </w:p>
    <w:p w14:paraId="79CB8D79" w14:textId="77777777" w:rsidR="00497057" w:rsidRPr="000A565B" w:rsidRDefault="00A04357">
      <w:pPr>
        <w:pStyle w:val="ListParagraph"/>
        <w:numPr>
          <w:ilvl w:val="0"/>
          <w:numId w:val="11"/>
        </w:numPr>
        <w:tabs>
          <w:tab w:val="left" w:pos="1542"/>
          <w:tab w:val="left" w:pos="1579"/>
        </w:tabs>
        <w:spacing w:before="190"/>
        <w:ind w:right="140" w:hanging="26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Whether the Tenderer meets the eligibility criteria laid down in the Tender Documents;</w:t>
      </w:r>
    </w:p>
    <w:p w14:paraId="10FF55C5" w14:textId="77777777" w:rsidR="00497057" w:rsidRPr="000A565B" w:rsidRDefault="00A04357">
      <w:pPr>
        <w:pStyle w:val="ListParagraph"/>
        <w:numPr>
          <w:ilvl w:val="0"/>
          <w:numId w:val="11"/>
        </w:numPr>
        <w:tabs>
          <w:tab w:val="left" w:pos="1580"/>
        </w:tabs>
        <w:spacing w:line="280" w:lineRule="exact"/>
        <w:ind w:left="1580" w:hanging="45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Whether the crucial documents have been duly signed;</w:t>
      </w:r>
    </w:p>
    <w:p w14:paraId="2E8A0EF4" w14:textId="77777777" w:rsidR="00497057" w:rsidRPr="000A565B" w:rsidRDefault="00A04357">
      <w:pPr>
        <w:pStyle w:val="ListParagraph"/>
        <w:numPr>
          <w:ilvl w:val="0"/>
          <w:numId w:val="11"/>
        </w:numPr>
        <w:tabs>
          <w:tab w:val="left" w:pos="1499"/>
        </w:tabs>
        <w:spacing w:before="2" w:line="281" w:lineRule="exact"/>
        <w:ind w:left="1499" w:hanging="36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Whether the requisite Earnest Money Deposit has been furnished;</w:t>
      </w:r>
    </w:p>
    <w:p w14:paraId="016C7CD0" w14:textId="77777777" w:rsidR="00497057" w:rsidRPr="000A565B" w:rsidRDefault="00A04357">
      <w:pPr>
        <w:pStyle w:val="BodyText"/>
        <w:ind w:left="1490" w:right="141" w:hanging="360"/>
        <w:rPr>
          <w:rFonts w:ascii="Times New Roman" w:eastAsiaTheme="minorEastAsia" w:hAnsi="Times New Roman" w:cs="Times New Roman"/>
        </w:rPr>
      </w:pPr>
      <w:r w:rsidRPr="000A565B">
        <w:rPr>
          <w:rFonts w:ascii="Times New Roman" w:eastAsiaTheme="minorEastAsia" w:hAnsi="Times New Roman" w:cs="Times New Roman"/>
        </w:rPr>
        <w:t>v. Whether the Tender is substantially responsive in terms with the Tender Documents without material deviation or reservation or inconsistent with the Purchaser’s right or tenderer’s obligations under the Contract.</w:t>
      </w:r>
    </w:p>
    <w:p w14:paraId="39FCE6B1" w14:textId="77777777" w:rsidR="00497057" w:rsidRPr="000A565B" w:rsidRDefault="00A04357">
      <w:pPr>
        <w:pStyle w:val="ListParagraph"/>
        <w:numPr>
          <w:ilvl w:val="1"/>
          <w:numId w:val="24"/>
        </w:numPr>
        <w:tabs>
          <w:tab w:val="left" w:pos="1317"/>
          <w:tab w:val="left" w:pos="1320"/>
        </w:tabs>
        <w:spacing w:before="260" w:line="244" w:lineRule="auto"/>
        <w:ind w:left="1320" w:right="351"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Tenders which on initial examination are found not to be substantially responsive under any of the Clauses under Clause 22.1 above, shall be rejected.</w:t>
      </w:r>
    </w:p>
    <w:p w14:paraId="362AF7CF" w14:textId="77777777" w:rsidR="00497057" w:rsidRPr="000A565B" w:rsidRDefault="00A04357">
      <w:pPr>
        <w:pStyle w:val="ListParagraph"/>
        <w:numPr>
          <w:ilvl w:val="1"/>
          <w:numId w:val="24"/>
        </w:numPr>
        <w:tabs>
          <w:tab w:val="left" w:pos="1317"/>
          <w:tab w:val="left" w:pos="1320"/>
        </w:tabs>
        <w:spacing w:before="214" w:line="244" w:lineRule="auto"/>
        <w:ind w:left="1320" w:right="347"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 inviting Authority/Technical Tender Scrutiny Committee may waive any minor informality or non-conformity or irregularity in a Tender which does not constitute a material deviation, provided such a waiver does not prejudice or affect the relative ranking of any Tenderer.</w:t>
      </w:r>
    </w:p>
    <w:p w14:paraId="29718788" w14:textId="77777777" w:rsidR="00497057" w:rsidRPr="000A565B" w:rsidRDefault="00497057">
      <w:pPr>
        <w:pStyle w:val="BodyText"/>
        <w:spacing w:before="23"/>
        <w:jc w:val="left"/>
        <w:rPr>
          <w:rFonts w:ascii="Times New Roman" w:eastAsiaTheme="minorEastAsia" w:hAnsi="Times New Roman" w:cs="Times New Roman"/>
        </w:rPr>
      </w:pPr>
    </w:p>
    <w:p w14:paraId="03694341" w14:textId="77777777" w:rsidR="00497057" w:rsidRPr="000A565B" w:rsidRDefault="00A04357">
      <w:pPr>
        <w:pStyle w:val="ListParagraph"/>
        <w:numPr>
          <w:ilvl w:val="1"/>
          <w:numId w:val="24"/>
        </w:numPr>
        <w:tabs>
          <w:tab w:val="left" w:pos="1317"/>
          <w:tab w:val="left" w:pos="1320"/>
        </w:tabs>
        <w:spacing w:before="1" w:line="244" w:lineRule="auto"/>
        <w:ind w:left="1320" w:right="346"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Prior to the detailed evaluation, pursuant to ITT Clause 22.5, the Tender Inviting Authority/ Tender Scrutiny Committee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Earnest Money Deposit( ITT Clause 13), period of validity of tenders(ITT Clause 14), Delivery schedule(SECTION V: Schedule of Requirements and Desired Deliveries), Payment Conditions( SCC Clause 5), Performance Security (GCC Clause 6). Guarantee/Warranty (GCC Clause 14), Force Majeure (GCC Clause 24), Limitation of liability (GCC Clause 28), Applicable law (GCC Clause</w:t>
      </w:r>
    </w:p>
    <w:p w14:paraId="2559ABB7" w14:textId="3E32CE45" w:rsidR="00497057" w:rsidRPr="000A565B" w:rsidRDefault="00E327C2" w:rsidP="00E327C2">
      <w:pPr>
        <w:pStyle w:val="ListParagraph"/>
        <w:spacing w:line="244" w:lineRule="auto"/>
        <w:rPr>
          <w:rFonts w:ascii="Times New Roman" w:eastAsiaTheme="minorEastAsia" w:hAnsi="Times New Roman" w:cs="Times New Roman"/>
        </w:rPr>
      </w:pPr>
      <w:r>
        <w:rPr>
          <w:rFonts w:ascii="Times New Roman" w:eastAsiaTheme="minorEastAsia" w:hAnsi="Times New Roman" w:cs="Times New Roman"/>
          <w:sz w:val="24"/>
          <w:szCs w:val="24"/>
        </w:rPr>
        <w:t xml:space="preserve"> </w:t>
      </w:r>
      <w:r w:rsidR="00A04357" w:rsidRPr="000A565B">
        <w:rPr>
          <w:rFonts w:ascii="Times New Roman" w:eastAsiaTheme="minorEastAsia" w:hAnsi="Times New Roman" w:cs="Times New Roman"/>
        </w:rPr>
        <w:t>30), and Taxes &amp; Duties (GCC Clause 32) will be deemed to be a material deviation. The Tender Inviting Authority/ Tender Scrutiny Committee’s determination of a Tender's responsiveness is to be based on the contents of the Tender itself without recourse to extrinsic evidence. Tender not responsive shall not be made subsequently responsive by correction of non-conformity.</w:t>
      </w:r>
    </w:p>
    <w:p w14:paraId="7C1D4ACB" w14:textId="77777777" w:rsidR="00497057" w:rsidRPr="00895F43" w:rsidRDefault="00A04357">
      <w:pPr>
        <w:pStyle w:val="Heading1"/>
        <w:numPr>
          <w:ilvl w:val="1"/>
          <w:numId w:val="24"/>
        </w:numPr>
        <w:tabs>
          <w:tab w:val="left" w:pos="1317"/>
        </w:tabs>
        <w:spacing w:before="278"/>
        <w:ind w:left="1317" w:hanging="597"/>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Evaluation of Technical Tender</w:t>
      </w:r>
    </w:p>
    <w:p w14:paraId="0ACB3A3F" w14:textId="77777777" w:rsidR="00497057" w:rsidRPr="000A565B" w:rsidRDefault="00A04357">
      <w:pPr>
        <w:pStyle w:val="ListParagraph"/>
        <w:numPr>
          <w:ilvl w:val="2"/>
          <w:numId w:val="24"/>
        </w:numPr>
        <w:tabs>
          <w:tab w:val="left" w:pos="1393"/>
          <w:tab w:val="left" w:pos="1399"/>
        </w:tabs>
        <w:spacing w:before="194" w:line="244" w:lineRule="auto"/>
        <w:ind w:right="34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Tender Accepting Authority may constitute a Tender Scrutiny Committee as it deems fit to carry out scrutiny and evaluation of Tenders strictly in accordance with the evaluation criteria indicated in Clause 1 and 11 of this Tender Document.</w:t>
      </w:r>
    </w:p>
    <w:p w14:paraId="318636F7" w14:textId="77777777" w:rsidR="00497057" w:rsidRPr="000A565B" w:rsidRDefault="00497057">
      <w:pPr>
        <w:pStyle w:val="BodyText"/>
        <w:spacing w:before="6"/>
        <w:jc w:val="left"/>
        <w:rPr>
          <w:rFonts w:ascii="Times New Roman" w:eastAsiaTheme="minorEastAsia" w:hAnsi="Times New Roman" w:cs="Times New Roman"/>
        </w:rPr>
      </w:pPr>
    </w:p>
    <w:p w14:paraId="04F75E6D" w14:textId="77777777" w:rsidR="00497057" w:rsidRPr="000A565B" w:rsidRDefault="00A04357">
      <w:pPr>
        <w:pStyle w:val="ListParagraph"/>
        <w:numPr>
          <w:ilvl w:val="2"/>
          <w:numId w:val="24"/>
        </w:numPr>
        <w:tabs>
          <w:tab w:val="left" w:pos="1393"/>
          <w:tab w:val="left" w:pos="1399"/>
        </w:tabs>
        <w:spacing w:line="244" w:lineRule="auto"/>
        <w:ind w:right="34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Tenderer whose Technical Tenders are adjudged as responsive in terms of Clause 22 and </w:t>
      </w:r>
      <w:r w:rsidRPr="000A565B">
        <w:rPr>
          <w:rFonts w:ascii="Times New Roman" w:eastAsiaTheme="minorEastAsia" w:hAnsi="Times New Roman" w:cs="Times New Roman"/>
          <w:sz w:val="24"/>
          <w:szCs w:val="24"/>
        </w:rPr>
        <w:lastRenderedPageBreak/>
        <w:t>who fulfills the conditions of eligibility and qualification in terms with Clause (1), (11), (12) and SECTION VII: QUALIFICATION CRITERIA and will be declared as qualified Tenderer (“Qualified Tenderer”). If a Tenderer does not fulfill the eligibility and qualification criteria prescribed as above, the Tenderer shall be disqualified. The Financial Tenders of only the Qualified Tenderer shall be considered for opening in the Karnataka Public Procurement Portal and further evaluation in the manner set out in Clause 22.6 below.</w:t>
      </w:r>
    </w:p>
    <w:p w14:paraId="20EE3405" w14:textId="77777777" w:rsidR="00497057" w:rsidRPr="000A565B" w:rsidRDefault="00A04357">
      <w:pPr>
        <w:pStyle w:val="ListParagraph"/>
        <w:numPr>
          <w:ilvl w:val="2"/>
          <w:numId w:val="24"/>
        </w:numPr>
        <w:tabs>
          <w:tab w:val="left" w:pos="1393"/>
          <w:tab w:val="left" w:pos="1399"/>
        </w:tabs>
        <w:spacing w:before="276" w:line="244" w:lineRule="auto"/>
        <w:ind w:right="34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list of Qualified Tenderer and the date, time of opening of Financial Tender of Qualified Tenderer shall be published by the Tender Inviting Authority in the Karnataka Public Procurement Portal.</w:t>
      </w:r>
    </w:p>
    <w:p w14:paraId="6D4E7509" w14:textId="77777777" w:rsidR="00497057" w:rsidRPr="000A565B" w:rsidRDefault="00A04357">
      <w:pPr>
        <w:pStyle w:val="ListParagraph"/>
        <w:numPr>
          <w:ilvl w:val="2"/>
          <w:numId w:val="24"/>
        </w:numPr>
        <w:tabs>
          <w:tab w:val="left" w:pos="1395"/>
          <w:tab w:val="left" w:pos="1399"/>
        </w:tabs>
        <w:spacing w:before="216" w:line="244" w:lineRule="auto"/>
        <w:ind w:right="35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After the evaluation of the Technical Tender is completed, the Tender Inviting Authority shall notify the details of the Tenderer whose tenders are considered as non-responsive and not qualified in Karnataka Public Procurement Portal. It shall also be indicated that their Financial Proposal will not be opened.</w:t>
      </w:r>
    </w:p>
    <w:p w14:paraId="75ECD693" w14:textId="77777777" w:rsidR="00497057" w:rsidRPr="00895F43" w:rsidRDefault="00A04357">
      <w:pPr>
        <w:pStyle w:val="Heading1"/>
        <w:numPr>
          <w:ilvl w:val="1"/>
          <w:numId w:val="24"/>
        </w:numPr>
        <w:tabs>
          <w:tab w:val="left" w:pos="1317"/>
        </w:tabs>
        <w:spacing w:before="162"/>
        <w:ind w:left="1317" w:hanging="597"/>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Opening and Evaluation of Financial Tender</w:t>
      </w:r>
    </w:p>
    <w:p w14:paraId="19F0AC6E" w14:textId="77777777" w:rsidR="00497057" w:rsidRPr="000A565B" w:rsidRDefault="00A04357">
      <w:pPr>
        <w:pStyle w:val="ListParagraph"/>
        <w:numPr>
          <w:ilvl w:val="2"/>
          <w:numId w:val="24"/>
        </w:numPr>
        <w:tabs>
          <w:tab w:val="left" w:pos="1393"/>
          <w:tab w:val="left" w:pos="1399"/>
        </w:tabs>
        <w:spacing w:before="223" w:line="244" w:lineRule="auto"/>
        <w:ind w:right="35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Financial Tender of all the Qualified Tenderer will be opened in the Karnataka Public Procurement Portal at the designated date and time notified. If the specified date of Financial Tender opening is declared a holiday subsequently the Financial Tenders shall be opened at the appointed time on the next working day.</w:t>
      </w:r>
    </w:p>
    <w:p w14:paraId="4113C882" w14:textId="77777777" w:rsidR="00497057" w:rsidRPr="000A565B" w:rsidRDefault="00A04357">
      <w:pPr>
        <w:pStyle w:val="ListParagraph"/>
        <w:numPr>
          <w:ilvl w:val="2"/>
          <w:numId w:val="24"/>
        </w:numPr>
        <w:tabs>
          <w:tab w:val="left" w:pos="1395"/>
          <w:tab w:val="left" w:pos="1399"/>
        </w:tabs>
        <w:spacing w:before="190" w:line="244" w:lineRule="auto"/>
        <w:ind w:right="34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Contract price should provide the cost towards supply of goods and for entire scope of Contract.</w:t>
      </w:r>
    </w:p>
    <w:p w14:paraId="2F00072F" w14:textId="77777777" w:rsidR="00497057" w:rsidRPr="000A565B" w:rsidRDefault="00497057">
      <w:pPr>
        <w:pStyle w:val="BodyText"/>
        <w:spacing w:before="80"/>
        <w:jc w:val="left"/>
        <w:rPr>
          <w:rFonts w:ascii="Times New Roman" w:eastAsiaTheme="minorEastAsia" w:hAnsi="Times New Roman" w:cs="Times New Roman"/>
        </w:rPr>
      </w:pPr>
    </w:p>
    <w:p w14:paraId="2F205564" w14:textId="77777777" w:rsidR="00497057" w:rsidRPr="00895F43" w:rsidRDefault="00A04357">
      <w:pPr>
        <w:pStyle w:val="Heading1"/>
        <w:numPr>
          <w:ilvl w:val="0"/>
          <w:numId w:val="24"/>
        </w:numPr>
        <w:tabs>
          <w:tab w:val="left" w:pos="1315"/>
        </w:tabs>
        <w:spacing w:before="1"/>
        <w:ind w:left="1315" w:hanging="597"/>
        <w:jc w:val="both"/>
        <w:rPr>
          <w:rFonts w:ascii="Times New Roman" w:eastAsiaTheme="minorEastAsia" w:hAnsi="Times New Roman" w:cs="Times New Roman"/>
          <w:bCs w:val="0"/>
        </w:rPr>
      </w:pPr>
      <w:bookmarkStart w:id="23" w:name="_bookmark23"/>
      <w:bookmarkEnd w:id="23"/>
      <w:r w:rsidRPr="00895F43">
        <w:rPr>
          <w:rFonts w:ascii="Times New Roman" w:eastAsiaTheme="minorEastAsia" w:hAnsi="Times New Roman" w:cs="Times New Roman"/>
          <w:bCs w:val="0"/>
        </w:rPr>
        <w:t>Evaluation and Comparison of Tenders</w:t>
      </w:r>
    </w:p>
    <w:p w14:paraId="0678A377" w14:textId="77777777" w:rsidR="00497057" w:rsidRPr="000A565B" w:rsidRDefault="00A04357">
      <w:pPr>
        <w:pStyle w:val="ListParagraph"/>
        <w:numPr>
          <w:ilvl w:val="1"/>
          <w:numId w:val="24"/>
        </w:numPr>
        <w:tabs>
          <w:tab w:val="left" w:pos="1307"/>
          <w:tab w:val="left" w:pos="1310"/>
        </w:tabs>
        <w:spacing w:before="100" w:line="244" w:lineRule="auto"/>
        <w:ind w:left="1310" w:right="353"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may evaluate and compare the Tenders which have been determined to be substantially responsive. No Tender will be considered if the complete requirements are not included in the Tender.</w:t>
      </w:r>
    </w:p>
    <w:p w14:paraId="3F955364" w14:textId="77777777" w:rsidR="00497057" w:rsidRPr="000A565B" w:rsidRDefault="00A04357">
      <w:pPr>
        <w:pStyle w:val="ListParagraph"/>
        <w:numPr>
          <w:ilvl w:val="1"/>
          <w:numId w:val="24"/>
        </w:numPr>
        <w:tabs>
          <w:tab w:val="left" w:pos="1308"/>
        </w:tabs>
        <w:spacing w:before="84"/>
        <w:ind w:left="1308" w:hanging="80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Deleted</w:t>
      </w:r>
    </w:p>
    <w:p w14:paraId="5EAD021C" w14:textId="77777777" w:rsidR="00497057" w:rsidRPr="000A565B" w:rsidRDefault="00A04357">
      <w:pPr>
        <w:pStyle w:val="ListParagraph"/>
        <w:numPr>
          <w:ilvl w:val="1"/>
          <w:numId w:val="24"/>
        </w:numPr>
        <w:tabs>
          <w:tab w:val="left" w:pos="1307"/>
          <w:tab w:val="left" w:pos="1310"/>
        </w:tabs>
        <w:spacing w:before="76" w:line="244" w:lineRule="auto"/>
        <w:ind w:left="1310" w:right="343"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Purchaser's evaluation of a tender will take into account, the tender price (Ex- factory/ex-warehouse/off-the-shelf price of the goods offered from within India, such price to include all costs as well as applicable taxes paid or payable on components and raw materials incorporated or to be incorporated in the goods, and on the finished goods, if payable) and the following factors:</w:t>
      </w:r>
    </w:p>
    <w:p w14:paraId="2E36E3C2" w14:textId="77777777" w:rsidR="00497057" w:rsidRPr="000A565B" w:rsidRDefault="00A04357">
      <w:pPr>
        <w:pStyle w:val="ListParagraph"/>
        <w:numPr>
          <w:ilvl w:val="0"/>
          <w:numId w:val="8"/>
        </w:numPr>
        <w:tabs>
          <w:tab w:val="left" w:pos="1577"/>
          <w:tab w:val="left" w:pos="1579"/>
        </w:tabs>
        <w:spacing w:before="78"/>
        <w:ind w:right="158"/>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price of the goods quoted (ex-works, ex-factory, ex-showroom, ex- warehouse, or off-the shelf, as applicable), including all duties and GST (SGST, CGST, IGST, </w:t>
      </w:r>
      <w:proofErr w:type="spellStart"/>
      <w:r w:rsidRPr="000A565B">
        <w:rPr>
          <w:rFonts w:ascii="Times New Roman" w:eastAsiaTheme="minorEastAsia" w:hAnsi="Times New Roman" w:cs="Times New Roman"/>
          <w:sz w:val="24"/>
          <w:szCs w:val="24"/>
        </w:rPr>
        <w:t>Cess</w:t>
      </w:r>
      <w:proofErr w:type="spellEnd"/>
      <w:r w:rsidRPr="000A565B">
        <w:rPr>
          <w:rFonts w:ascii="Times New Roman" w:eastAsiaTheme="minorEastAsia" w:hAnsi="Times New Roman" w:cs="Times New Roman"/>
          <w:sz w:val="24"/>
          <w:szCs w:val="24"/>
        </w:rPr>
        <w:t>) and other taxes already paid or payable.</w:t>
      </w:r>
    </w:p>
    <w:p w14:paraId="0ACC5F6C" w14:textId="77777777" w:rsidR="00497057" w:rsidRPr="000A565B" w:rsidRDefault="00A04357">
      <w:pPr>
        <w:pStyle w:val="ListParagraph"/>
        <w:numPr>
          <w:ilvl w:val="1"/>
          <w:numId w:val="8"/>
        </w:numPr>
        <w:tabs>
          <w:tab w:val="left" w:pos="1757"/>
          <w:tab w:val="left" w:pos="1759"/>
        </w:tabs>
        <w:spacing w:before="141"/>
        <w:ind w:right="163"/>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On components and raw material used in the manufacture or assembly of goods quoted ex-works or ex-factory; or</w:t>
      </w:r>
    </w:p>
    <w:p w14:paraId="5D7572D2" w14:textId="77777777" w:rsidR="00497057" w:rsidRPr="000A565B" w:rsidRDefault="00A04357">
      <w:pPr>
        <w:pStyle w:val="ListParagraph"/>
        <w:numPr>
          <w:ilvl w:val="1"/>
          <w:numId w:val="8"/>
        </w:numPr>
        <w:tabs>
          <w:tab w:val="left" w:pos="1759"/>
        </w:tabs>
        <w:spacing w:before="1"/>
        <w:ind w:right="161"/>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On the previously imported goods of foreign origin quoted ex-showroom, ex-warehouse or off the-shelf.</w:t>
      </w:r>
    </w:p>
    <w:p w14:paraId="7DC2D227" w14:textId="77777777" w:rsidR="00497057" w:rsidRPr="000A565B" w:rsidRDefault="00497057">
      <w:pPr>
        <w:pStyle w:val="BodyText"/>
        <w:spacing w:before="1"/>
        <w:jc w:val="left"/>
        <w:rPr>
          <w:rFonts w:ascii="Times New Roman" w:eastAsiaTheme="minorEastAsia" w:hAnsi="Times New Roman" w:cs="Times New Roman"/>
        </w:rPr>
      </w:pPr>
    </w:p>
    <w:p w14:paraId="360529A4" w14:textId="77777777" w:rsidR="00497057" w:rsidRPr="000A565B" w:rsidRDefault="00A04357">
      <w:pPr>
        <w:pStyle w:val="ListParagraph"/>
        <w:numPr>
          <w:ilvl w:val="0"/>
          <w:numId w:val="8"/>
        </w:numPr>
        <w:tabs>
          <w:tab w:val="left" w:pos="1577"/>
          <w:tab w:val="left" w:pos="1579"/>
        </w:tabs>
        <w:ind w:right="169" w:hanging="49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All applicable taxes and duties such as CGST, SGST, IGST, </w:t>
      </w:r>
      <w:proofErr w:type="spellStart"/>
      <w:r w:rsidRPr="000A565B">
        <w:rPr>
          <w:rFonts w:ascii="Times New Roman" w:eastAsiaTheme="minorEastAsia" w:hAnsi="Times New Roman" w:cs="Times New Roman"/>
          <w:sz w:val="24"/>
          <w:szCs w:val="24"/>
        </w:rPr>
        <w:t>cess</w:t>
      </w:r>
      <w:proofErr w:type="spellEnd"/>
      <w:r w:rsidRPr="000A565B">
        <w:rPr>
          <w:rFonts w:ascii="Times New Roman" w:eastAsiaTheme="minorEastAsia" w:hAnsi="Times New Roman" w:cs="Times New Roman"/>
          <w:sz w:val="24"/>
          <w:szCs w:val="24"/>
        </w:rPr>
        <w:t xml:space="preserve"> if any other taxes and duties to be payable by KPTCL on the goods.</w:t>
      </w:r>
    </w:p>
    <w:p w14:paraId="7F1B3BA3" w14:textId="77777777" w:rsidR="00497057" w:rsidRPr="000A565B" w:rsidRDefault="00497057">
      <w:pPr>
        <w:pStyle w:val="BodyText"/>
        <w:jc w:val="left"/>
        <w:rPr>
          <w:rFonts w:ascii="Times New Roman" w:eastAsiaTheme="minorEastAsia" w:hAnsi="Times New Roman" w:cs="Times New Roman"/>
        </w:rPr>
      </w:pPr>
    </w:p>
    <w:p w14:paraId="52CBCBDB" w14:textId="77777777" w:rsidR="00497057" w:rsidRPr="000A565B" w:rsidRDefault="00A04357">
      <w:pPr>
        <w:pStyle w:val="ListParagraph"/>
        <w:numPr>
          <w:ilvl w:val="0"/>
          <w:numId w:val="8"/>
        </w:numPr>
        <w:tabs>
          <w:tab w:val="left" w:pos="1575"/>
          <w:tab w:val="left" w:pos="1579"/>
        </w:tabs>
        <w:ind w:right="164" w:hanging="55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The price for inland transportation including handling charges, loading &amp; unloading, </w:t>
      </w:r>
      <w:r w:rsidRPr="000A565B">
        <w:rPr>
          <w:rFonts w:ascii="Times New Roman" w:eastAsiaTheme="minorEastAsia" w:hAnsi="Times New Roman" w:cs="Times New Roman"/>
          <w:sz w:val="24"/>
          <w:szCs w:val="24"/>
        </w:rPr>
        <w:lastRenderedPageBreak/>
        <w:t>insurance and other local costs incidental to delivery of the goods to their final destination;</w:t>
      </w:r>
    </w:p>
    <w:p w14:paraId="6F588345" w14:textId="77777777" w:rsidR="00497057" w:rsidRPr="000A565B" w:rsidRDefault="00A04357">
      <w:pPr>
        <w:pStyle w:val="ListParagraph"/>
        <w:numPr>
          <w:ilvl w:val="0"/>
          <w:numId w:val="8"/>
        </w:numPr>
        <w:tabs>
          <w:tab w:val="left" w:pos="1577"/>
          <w:tab w:val="left" w:pos="1579"/>
        </w:tabs>
        <w:spacing w:before="143"/>
        <w:ind w:right="166" w:hanging="62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the rates quoted for material cost, F&amp;I charges or taxes and duties is not clear &amp; is ambiguous the purchaser reserves the right to overlook the offer.</w:t>
      </w:r>
    </w:p>
    <w:p w14:paraId="31B0F1CB" w14:textId="77777777" w:rsidR="00497057" w:rsidRPr="000A565B" w:rsidRDefault="00A04357">
      <w:pPr>
        <w:pStyle w:val="ListParagraph"/>
        <w:numPr>
          <w:ilvl w:val="0"/>
          <w:numId w:val="8"/>
        </w:numPr>
        <w:tabs>
          <w:tab w:val="left" w:pos="1577"/>
          <w:tab w:val="left" w:pos="1579"/>
        </w:tabs>
        <w:spacing w:before="167"/>
        <w:ind w:right="163" w:hanging="555"/>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variation in the rates etc., will not be allowed on any ground, such as a mistake, misunderstanding etc., after the bid has been submitted.</w:t>
      </w:r>
    </w:p>
    <w:p w14:paraId="6C38B8CF" w14:textId="77777777" w:rsidR="00497057" w:rsidRPr="000A565B" w:rsidRDefault="00497057">
      <w:pPr>
        <w:pStyle w:val="BodyText"/>
        <w:spacing w:before="1"/>
        <w:jc w:val="left"/>
        <w:rPr>
          <w:rFonts w:ascii="Times New Roman" w:eastAsiaTheme="minorEastAsia" w:hAnsi="Times New Roman" w:cs="Times New Roman"/>
        </w:rPr>
      </w:pPr>
    </w:p>
    <w:p w14:paraId="5716C2A7" w14:textId="77777777" w:rsidR="00497057" w:rsidRPr="000A565B" w:rsidRDefault="00A04357">
      <w:pPr>
        <w:pStyle w:val="ListParagraph"/>
        <w:numPr>
          <w:ilvl w:val="0"/>
          <w:numId w:val="8"/>
        </w:numPr>
        <w:tabs>
          <w:tab w:val="left" w:pos="1577"/>
          <w:tab w:val="left" w:pos="1579"/>
        </w:tabs>
        <w:ind w:right="166" w:hanging="62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If the firm becomes lowest tenderer by virtue of such rates quoted, and does not agree to supply at the quoted rates, the E.M.D of such firm shall be forfeited and the firm will be blacklisted at the discretion of KPTCL.</w:t>
      </w:r>
    </w:p>
    <w:p w14:paraId="1F365869" w14:textId="77777777" w:rsidR="00497057" w:rsidRPr="000A565B" w:rsidRDefault="00A04357">
      <w:pPr>
        <w:pStyle w:val="ListParagraph"/>
        <w:numPr>
          <w:ilvl w:val="1"/>
          <w:numId w:val="24"/>
        </w:numPr>
        <w:tabs>
          <w:tab w:val="left" w:pos="1314"/>
        </w:tabs>
        <w:spacing w:before="195"/>
        <w:ind w:left="1314" w:hanging="59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Deleted.</w:t>
      </w:r>
    </w:p>
    <w:p w14:paraId="02EA8286" w14:textId="77777777" w:rsidR="00497057" w:rsidRPr="00895F43" w:rsidRDefault="00A04357">
      <w:pPr>
        <w:pStyle w:val="ListParagraph"/>
        <w:numPr>
          <w:ilvl w:val="1"/>
          <w:numId w:val="24"/>
        </w:numPr>
        <w:tabs>
          <w:tab w:val="left" w:pos="1317"/>
        </w:tabs>
        <w:spacing w:before="173"/>
        <w:ind w:left="1317" w:hanging="597"/>
        <w:jc w:val="both"/>
        <w:rPr>
          <w:rFonts w:ascii="Times New Roman" w:eastAsiaTheme="minorEastAsia" w:hAnsi="Times New Roman" w:cs="Times New Roman"/>
          <w:b/>
          <w:sz w:val="24"/>
          <w:szCs w:val="24"/>
        </w:rPr>
      </w:pPr>
      <w:r w:rsidRPr="00895F43">
        <w:rPr>
          <w:rFonts w:ascii="Times New Roman" w:eastAsiaTheme="minorEastAsia" w:hAnsi="Times New Roman" w:cs="Times New Roman"/>
          <w:b/>
          <w:sz w:val="24"/>
          <w:szCs w:val="24"/>
        </w:rPr>
        <w:t>Tenderer’s Responsibility for Quoting the Contract Price:</w:t>
      </w:r>
    </w:p>
    <w:p w14:paraId="799E0201" w14:textId="77777777" w:rsidR="00497057" w:rsidRPr="000A565B" w:rsidRDefault="00A04357">
      <w:pPr>
        <w:pStyle w:val="BodyText"/>
        <w:spacing w:before="6" w:line="244" w:lineRule="auto"/>
        <w:ind w:left="1320" w:right="124"/>
        <w:rPr>
          <w:rFonts w:ascii="Times New Roman" w:eastAsiaTheme="minorEastAsia" w:hAnsi="Times New Roman" w:cs="Times New Roman"/>
        </w:rPr>
      </w:pPr>
      <w:r w:rsidRPr="000A565B">
        <w:rPr>
          <w:rFonts w:ascii="Times New Roman" w:eastAsiaTheme="minorEastAsia" w:hAnsi="Times New Roman" w:cs="Times New Roman"/>
        </w:rPr>
        <w:t>Although the details presented in this Tender Document have been compiled with, with all reasonable care, it is the Tenderer responsibility to ensure that the information provided is adequate and clearly understood. Claims and objections due to ignorance of existing conditions will not be considered after submission of the Tender and during the performance of the Contract. Tenderer is responsible for the Tender submitted and no relief or consideration can be given for errors and omissions.</w:t>
      </w:r>
    </w:p>
    <w:p w14:paraId="3DBFCA77" w14:textId="77777777" w:rsidR="00497057" w:rsidRPr="000A565B" w:rsidRDefault="00A04357">
      <w:pPr>
        <w:pStyle w:val="Heading1"/>
        <w:numPr>
          <w:ilvl w:val="0"/>
          <w:numId w:val="24"/>
        </w:numPr>
        <w:tabs>
          <w:tab w:val="left" w:pos="1315"/>
        </w:tabs>
        <w:spacing w:before="163"/>
        <w:ind w:left="1315" w:hanging="597"/>
        <w:jc w:val="both"/>
        <w:rPr>
          <w:rFonts w:ascii="Times New Roman" w:eastAsiaTheme="minorEastAsia" w:hAnsi="Times New Roman" w:cs="Times New Roman"/>
          <w:b w:val="0"/>
          <w:bCs w:val="0"/>
        </w:rPr>
      </w:pPr>
      <w:bookmarkStart w:id="24" w:name="_bookmark24"/>
      <w:bookmarkEnd w:id="24"/>
      <w:r w:rsidRPr="000A565B">
        <w:rPr>
          <w:rFonts w:ascii="Times New Roman" w:eastAsiaTheme="minorEastAsia" w:hAnsi="Times New Roman" w:cs="Times New Roman"/>
          <w:b w:val="0"/>
          <w:bCs w:val="0"/>
        </w:rPr>
        <w:t>Contacting the Purchaser</w:t>
      </w:r>
    </w:p>
    <w:p w14:paraId="01C70995" w14:textId="77777777" w:rsidR="00497057" w:rsidRPr="000A565B" w:rsidRDefault="00A04357">
      <w:pPr>
        <w:pStyle w:val="ListParagraph"/>
        <w:numPr>
          <w:ilvl w:val="1"/>
          <w:numId w:val="24"/>
        </w:numPr>
        <w:tabs>
          <w:tab w:val="left" w:pos="1317"/>
          <w:tab w:val="left" w:pos="1320"/>
        </w:tabs>
        <w:spacing w:before="219" w:line="244" w:lineRule="auto"/>
        <w:ind w:left="1320" w:right="120"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14:paraId="35A7E0F2" w14:textId="77777777" w:rsidR="00497057" w:rsidRPr="000A565B" w:rsidRDefault="00A04357">
      <w:pPr>
        <w:pStyle w:val="ListParagraph"/>
        <w:numPr>
          <w:ilvl w:val="1"/>
          <w:numId w:val="24"/>
        </w:numPr>
        <w:tabs>
          <w:tab w:val="left" w:pos="1317"/>
          <w:tab w:val="left" w:pos="1320"/>
        </w:tabs>
        <w:spacing w:before="44" w:line="244" w:lineRule="auto"/>
        <w:ind w:left="1320" w:right="120"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Any effort by a Tenderer to influence the Purchaser in its decisions on tender evaluation, tender comparison or contract award may result in rejection of the Tenderer's tender.</w:t>
      </w:r>
    </w:p>
    <w:p w14:paraId="046D63AF" w14:textId="77777777" w:rsidR="00497057" w:rsidRPr="00895F43" w:rsidRDefault="00A04357">
      <w:pPr>
        <w:pStyle w:val="Heading1"/>
        <w:tabs>
          <w:tab w:val="left" w:pos="4512"/>
        </w:tabs>
        <w:spacing w:line="277" w:lineRule="exact"/>
        <w:ind w:left="4061"/>
        <w:rPr>
          <w:rFonts w:ascii="Times New Roman" w:eastAsiaTheme="minorEastAsia" w:hAnsi="Times New Roman" w:cs="Times New Roman"/>
          <w:bCs w:val="0"/>
        </w:rPr>
      </w:pPr>
      <w:bookmarkStart w:id="25" w:name="_bookmark25"/>
      <w:bookmarkEnd w:id="25"/>
      <w:r w:rsidRPr="00895F43">
        <w:rPr>
          <w:rFonts w:ascii="Times New Roman" w:eastAsiaTheme="minorEastAsia" w:hAnsi="Times New Roman" w:cs="Times New Roman"/>
          <w:bCs w:val="0"/>
        </w:rPr>
        <w:t>F.</w:t>
      </w:r>
      <w:r w:rsidRPr="00895F43">
        <w:rPr>
          <w:rFonts w:ascii="Times New Roman" w:eastAsiaTheme="minorEastAsia" w:hAnsi="Times New Roman" w:cs="Times New Roman"/>
          <w:bCs w:val="0"/>
        </w:rPr>
        <w:tab/>
        <w:t>Award of Contract</w:t>
      </w:r>
    </w:p>
    <w:p w14:paraId="7395D3CA" w14:textId="77777777" w:rsidR="00497057" w:rsidRPr="000A565B" w:rsidRDefault="00A04357">
      <w:pPr>
        <w:pStyle w:val="ListParagraph"/>
        <w:numPr>
          <w:ilvl w:val="0"/>
          <w:numId w:val="24"/>
        </w:numPr>
        <w:tabs>
          <w:tab w:val="left" w:pos="1317"/>
        </w:tabs>
        <w:spacing w:before="232"/>
        <w:ind w:left="1317" w:hanging="599"/>
        <w:jc w:val="left"/>
        <w:rPr>
          <w:rFonts w:ascii="Times New Roman" w:eastAsiaTheme="minorEastAsia" w:hAnsi="Times New Roman" w:cs="Times New Roman"/>
          <w:sz w:val="24"/>
          <w:szCs w:val="24"/>
        </w:rPr>
      </w:pPr>
      <w:bookmarkStart w:id="26" w:name="_bookmark26"/>
      <w:bookmarkEnd w:id="26"/>
      <w:r w:rsidRPr="000A565B">
        <w:rPr>
          <w:rFonts w:ascii="Times New Roman" w:eastAsiaTheme="minorEastAsia" w:hAnsi="Times New Roman" w:cs="Times New Roman"/>
          <w:sz w:val="24"/>
          <w:szCs w:val="24"/>
        </w:rPr>
        <w:t>Post qualification</w:t>
      </w:r>
    </w:p>
    <w:p w14:paraId="55EAD475" w14:textId="77777777" w:rsidR="00497057" w:rsidRPr="000A565B" w:rsidRDefault="00A04357">
      <w:pPr>
        <w:pStyle w:val="BodyText"/>
        <w:spacing w:before="122"/>
        <w:ind w:left="1318"/>
        <w:jc w:val="left"/>
        <w:rPr>
          <w:rFonts w:ascii="Times New Roman" w:eastAsiaTheme="minorEastAsia" w:hAnsi="Times New Roman" w:cs="Times New Roman"/>
        </w:rPr>
      </w:pPr>
      <w:r w:rsidRPr="000A565B">
        <w:rPr>
          <w:rFonts w:ascii="Times New Roman" w:eastAsiaTheme="minorEastAsia" w:hAnsi="Times New Roman" w:cs="Times New Roman"/>
        </w:rPr>
        <w:t>Deleted</w:t>
      </w:r>
    </w:p>
    <w:p w14:paraId="2CE571E2" w14:textId="77777777" w:rsidR="00497057" w:rsidRPr="000A565B" w:rsidRDefault="00A04357">
      <w:pPr>
        <w:pStyle w:val="Heading1"/>
        <w:numPr>
          <w:ilvl w:val="0"/>
          <w:numId w:val="24"/>
        </w:numPr>
        <w:tabs>
          <w:tab w:val="left" w:pos="1317"/>
        </w:tabs>
        <w:spacing w:before="170"/>
        <w:ind w:left="1317" w:hanging="599"/>
        <w:jc w:val="left"/>
        <w:rPr>
          <w:rFonts w:ascii="Times New Roman" w:eastAsiaTheme="minorEastAsia" w:hAnsi="Times New Roman" w:cs="Times New Roman"/>
          <w:b w:val="0"/>
          <w:bCs w:val="0"/>
        </w:rPr>
      </w:pPr>
      <w:bookmarkStart w:id="27" w:name="_bookmark27"/>
      <w:bookmarkEnd w:id="27"/>
      <w:r w:rsidRPr="000A565B">
        <w:rPr>
          <w:rFonts w:ascii="Times New Roman" w:eastAsiaTheme="minorEastAsia" w:hAnsi="Times New Roman" w:cs="Times New Roman"/>
          <w:b w:val="0"/>
          <w:bCs w:val="0"/>
        </w:rPr>
        <w:t>Award Criteria</w:t>
      </w:r>
    </w:p>
    <w:p w14:paraId="794EBBB9" w14:textId="77777777" w:rsidR="00497057" w:rsidRPr="000A565B" w:rsidRDefault="00A04357">
      <w:pPr>
        <w:pStyle w:val="ListParagraph"/>
        <w:numPr>
          <w:ilvl w:val="1"/>
          <w:numId w:val="24"/>
        </w:numPr>
        <w:tabs>
          <w:tab w:val="left" w:pos="1315"/>
          <w:tab w:val="left" w:pos="1318"/>
        </w:tabs>
        <w:spacing w:before="172" w:line="244" w:lineRule="auto"/>
        <w:ind w:left="1318" w:right="122"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Subject to ITT Clause 28 below,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14:paraId="5C849321" w14:textId="77777777" w:rsidR="00497057" w:rsidRPr="000A565B" w:rsidRDefault="00497057">
      <w:pPr>
        <w:pStyle w:val="BodyText"/>
        <w:spacing w:before="5"/>
        <w:jc w:val="left"/>
        <w:rPr>
          <w:rFonts w:ascii="Times New Roman" w:eastAsiaTheme="minorEastAsia" w:hAnsi="Times New Roman" w:cs="Times New Roman"/>
        </w:rPr>
      </w:pPr>
    </w:p>
    <w:p w14:paraId="650D3A9E" w14:textId="77777777" w:rsidR="00497057" w:rsidRPr="000A565B" w:rsidRDefault="00A04357">
      <w:pPr>
        <w:pStyle w:val="Heading1"/>
        <w:ind w:left="1318"/>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Acceptance of Tenders</w:t>
      </w:r>
    </w:p>
    <w:p w14:paraId="478EB33D" w14:textId="77777777" w:rsidR="00497057" w:rsidRPr="000A565B" w:rsidRDefault="00A04357">
      <w:pPr>
        <w:pStyle w:val="ListParagraph"/>
        <w:numPr>
          <w:ilvl w:val="0"/>
          <w:numId w:val="7"/>
        </w:numPr>
        <w:tabs>
          <w:tab w:val="left" w:pos="1579"/>
        </w:tabs>
        <w:spacing w:before="119"/>
        <w:ind w:right="16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KPTCL does not bind itself to accept the lowest or any tender, neither will any reason be assigned for the rejection of any tender or part tender. The tenderer on his part binds himself to supply any items selected from his offers in part or whole at the option of the Corporation.</w:t>
      </w:r>
    </w:p>
    <w:p w14:paraId="487EFDF5" w14:textId="77777777" w:rsidR="00497057" w:rsidRPr="000A565B" w:rsidRDefault="00A04357">
      <w:pPr>
        <w:pStyle w:val="ListParagraph"/>
        <w:numPr>
          <w:ilvl w:val="0"/>
          <w:numId w:val="7"/>
        </w:numPr>
        <w:tabs>
          <w:tab w:val="left" w:pos="1579"/>
        </w:tabs>
        <w:spacing w:before="214"/>
        <w:ind w:right="16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Disregard of Tender Conditions the Corporation/KPTCL reserves itself the right to reject any tender, which does not conform to any of the above conditions.</w:t>
      </w:r>
    </w:p>
    <w:p w14:paraId="4AE16ED4" w14:textId="77777777" w:rsidR="00497057" w:rsidRPr="000A565B" w:rsidRDefault="00A04357">
      <w:pPr>
        <w:pStyle w:val="Heading1"/>
        <w:spacing w:before="121" w:line="244" w:lineRule="auto"/>
        <w:ind w:left="1318" w:right="129"/>
        <w:jc w:val="both"/>
        <w:rPr>
          <w:rFonts w:ascii="Times New Roman" w:eastAsiaTheme="minorEastAsia" w:hAnsi="Times New Roman" w:cs="Times New Roman"/>
          <w:b w:val="0"/>
          <w:bCs w:val="0"/>
        </w:rPr>
      </w:pPr>
      <w:r w:rsidRPr="000A565B">
        <w:rPr>
          <w:rFonts w:ascii="Times New Roman" w:eastAsiaTheme="minorEastAsia" w:hAnsi="Times New Roman" w:cs="Times New Roman"/>
          <w:b w:val="0"/>
          <w:bCs w:val="0"/>
        </w:rPr>
        <w:t>Determining the Evaluated Bid Price of Technically Responsive Bids and Award Criteria:</w:t>
      </w:r>
    </w:p>
    <w:p w14:paraId="45659827" w14:textId="77777777" w:rsidR="00497057" w:rsidRPr="000A565B" w:rsidRDefault="00A04357">
      <w:pPr>
        <w:pStyle w:val="ListParagraph"/>
        <w:numPr>
          <w:ilvl w:val="0"/>
          <w:numId w:val="6"/>
        </w:numPr>
        <w:tabs>
          <w:tab w:val="left" w:pos="1399"/>
        </w:tabs>
        <w:spacing w:before="281" w:line="276" w:lineRule="auto"/>
        <w:ind w:right="12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The Evaluated bid price of each bid shall be price quoted by the Tenderer including applicable taxes and duties and after arithmetical corrections (if any) (as per clause no. 9 of ITT)</w:t>
      </w:r>
    </w:p>
    <w:p w14:paraId="658AE18A" w14:textId="77777777" w:rsidR="00497057" w:rsidRPr="000A565B" w:rsidRDefault="00A04357">
      <w:pPr>
        <w:pStyle w:val="ListParagraph"/>
        <w:numPr>
          <w:ilvl w:val="0"/>
          <w:numId w:val="6"/>
        </w:numPr>
        <w:tabs>
          <w:tab w:val="left" w:pos="1399"/>
        </w:tabs>
        <w:spacing w:before="1" w:line="276" w:lineRule="auto"/>
        <w:ind w:right="12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Based on the Evaluated Bid Price of each bid, the ranking of bidders i.e. L1, L2 etc., will be determined. Wherein L1 is the least Evaluated Bid Price amongst evaluated bid prices of all bidders, L2 is the second lowest Evaluated Bid Price, etc.</w:t>
      </w:r>
    </w:p>
    <w:p w14:paraId="1BFB4F04" w14:textId="77777777" w:rsidR="00497057" w:rsidRPr="000A565B" w:rsidRDefault="00497057">
      <w:pPr>
        <w:pStyle w:val="BodyText"/>
        <w:spacing w:before="71"/>
        <w:jc w:val="left"/>
        <w:rPr>
          <w:rFonts w:ascii="Times New Roman" w:eastAsiaTheme="minorEastAsia" w:hAnsi="Times New Roman" w:cs="Times New Roman"/>
        </w:rPr>
      </w:pPr>
    </w:p>
    <w:p w14:paraId="131304CD" w14:textId="77777777" w:rsidR="00497057" w:rsidRPr="000A565B" w:rsidRDefault="00A04357">
      <w:pPr>
        <w:pStyle w:val="ListParagraph"/>
        <w:numPr>
          <w:ilvl w:val="0"/>
          <w:numId w:val="6"/>
        </w:numPr>
        <w:tabs>
          <w:tab w:val="left" w:pos="1398"/>
        </w:tabs>
        <w:ind w:left="1398"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NEGOTIATIONS:</w:t>
      </w:r>
    </w:p>
    <w:p w14:paraId="5BABF6BA" w14:textId="77777777" w:rsidR="00497057" w:rsidRPr="000A565B" w:rsidRDefault="00A04357">
      <w:pPr>
        <w:pStyle w:val="BodyText"/>
        <w:spacing w:before="43" w:line="276" w:lineRule="auto"/>
        <w:ind w:left="1399" w:right="126"/>
        <w:rPr>
          <w:rFonts w:ascii="Times New Roman" w:eastAsiaTheme="minorEastAsia" w:hAnsi="Times New Roman" w:cs="Times New Roman"/>
        </w:rPr>
      </w:pPr>
      <w:r w:rsidRPr="000A565B">
        <w:rPr>
          <w:rFonts w:ascii="Times New Roman" w:eastAsiaTheme="minorEastAsia" w:hAnsi="Times New Roman" w:cs="Times New Roman"/>
        </w:rPr>
        <w:t>It is absolutely essential for the Tenderers to quote the lowest price at the time of making the offer in their own interest, as KPTCL will not enter into any price negotiations, except with the lowest quoting Bidder, whose offer is found to be fully technically compliant.</w:t>
      </w:r>
    </w:p>
    <w:p w14:paraId="6F2517A2" w14:textId="77777777" w:rsidR="00497057" w:rsidRPr="000A565B" w:rsidRDefault="00A04357">
      <w:pPr>
        <w:pStyle w:val="ListParagraph"/>
        <w:numPr>
          <w:ilvl w:val="0"/>
          <w:numId w:val="6"/>
        </w:numPr>
        <w:tabs>
          <w:tab w:val="left" w:pos="1399"/>
        </w:tabs>
        <w:spacing w:before="110" w:line="276" w:lineRule="auto"/>
        <w:ind w:right="12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 order will be placed on the Successful L1 Bidder whose bid has been determined to be substantially responsive and has been determined as the lowest evaluated bid price provided further that the Tenderer is determined to be qualified to perform the contract satisfactorily</w:t>
      </w:r>
    </w:p>
    <w:p w14:paraId="4B66B110" w14:textId="6D51287A" w:rsidR="00497057" w:rsidRPr="000A565B" w:rsidRDefault="00E327C2" w:rsidP="00E327C2">
      <w:pPr>
        <w:pStyle w:val="ListParagraph"/>
        <w:spacing w:line="276" w:lineRule="auto"/>
        <w:rPr>
          <w:rFonts w:ascii="Times New Roman" w:eastAsiaTheme="minorEastAsia" w:hAnsi="Times New Roman" w:cs="Times New Roman"/>
        </w:rPr>
      </w:pPr>
      <w:r>
        <w:rPr>
          <w:rFonts w:ascii="Times New Roman" w:eastAsiaTheme="minorEastAsia" w:hAnsi="Times New Roman" w:cs="Times New Roman"/>
          <w:sz w:val="24"/>
          <w:szCs w:val="24"/>
        </w:rPr>
        <w:t xml:space="preserve"> </w:t>
      </w:r>
      <w:r w:rsidR="00A04357" w:rsidRPr="000A565B">
        <w:rPr>
          <w:rFonts w:ascii="Times New Roman" w:eastAsiaTheme="minorEastAsia" w:hAnsi="Times New Roman" w:cs="Times New Roman"/>
        </w:rPr>
        <w:t>at the approved rates in accordance with provisions of KTPP Acts, Rules &amp; its amendments. The Purchaser shall be the sole judge in this regard.</w:t>
      </w:r>
    </w:p>
    <w:p w14:paraId="3DA38935" w14:textId="77777777" w:rsidR="00497057" w:rsidRPr="00895F43" w:rsidRDefault="00A04357">
      <w:pPr>
        <w:pStyle w:val="Heading1"/>
        <w:numPr>
          <w:ilvl w:val="1"/>
          <w:numId w:val="24"/>
        </w:numPr>
        <w:tabs>
          <w:tab w:val="left" w:pos="1315"/>
        </w:tabs>
        <w:spacing w:before="169"/>
        <w:ind w:left="1315" w:hanging="597"/>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Tie tenders:</w:t>
      </w:r>
    </w:p>
    <w:p w14:paraId="45D37A4A" w14:textId="77777777" w:rsidR="00497057" w:rsidRPr="000A565B" w:rsidRDefault="00A04357">
      <w:pPr>
        <w:pStyle w:val="BodyText"/>
        <w:spacing w:before="4" w:line="276" w:lineRule="auto"/>
        <w:ind w:left="1234" w:right="125"/>
        <w:rPr>
          <w:rFonts w:ascii="Times New Roman" w:eastAsiaTheme="minorEastAsia" w:hAnsi="Times New Roman" w:cs="Times New Roman"/>
        </w:rPr>
      </w:pPr>
      <w:r w:rsidRPr="000A565B">
        <w:rPr>
          <w:rFonts w:ascii="Times New Roman" w:eastAsiaTheme="minorEastAsia" w:hAnsi="Times New Roman" w:cs="Times New Roman"/>
        </w:rPr>
        <w:t>In the event that two or more Tenderers quote the same L1 price for the tendered material/equipment then following procedure shall be followed for declaration of Successful L1 Tenderer.</w:t>
      </w:r>
    </w:p>
    <w:p w14:paraId="5D074006" w14:textId="77777777" w:rsidR="00497057" w:rsidRPr="000A565B" w:rsidRDefault="00A04357">
      <w:pPr>
        <w:pStyle w:val="ListParagraph"/>
        <w:numPr>
          <w:ilvl w:val="0"/>
          <w:numId w:val="5"/>
        </w:numPr>
        <w:tabs>
          <w:tab w:val="left" w:pos="1577"/>
          <w:tab w:val="left" w:pos="1579"/>
        </w:tabs>
        <w:spacing w:before="162" w:line="276" w:lineRule="auto"/>
        <w:ind w:right="13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All the Bidders who have quoted the same L1 price for the tendered material/equipment shall be invited for price negotiation on Karnataka Public Procurement portal and after obtaining the negotiated rates, the Bidder who has offered the lowest negotiated price after price negotiation shall be declared as a Successful L1 Tenderer.</w:t>
      </w:r>
    </w:p>
    <w:p w14:paraId="7A300988" w14:textId="77777777" w:rsidR="00497057" w:rsidRPr="000A565B" w:rsidRDefault="00A04357">
      <w:pPr>
        <w:pStyle w:val="ListParagraph"/>
        <w:numPr>
          <w:ilvl w:val="0"/>
          <w:numId w:val="5"/>
        </w:numPr>
        <w:tabs>
          <w:tab w:val="left" w:pos="1579"/>
        </w:tabs>
        <w:spacing w:before="161" w:line="276" w:lineRule="auto"/>
        <w:ind w:right="13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Even after price negotiation, the negotiated price of two or more L1 Tenderers remain the same, the Tenderer having the highest Average Annual Turnover as per the turnover clause specified in Qualification Criteria shall be declared as the Successful L1 Tenderer.</w:t>
      </w:r>
    </w:p>
    <w:p w14:paraId="1FEAA111" w14:textId="77777777" w:rsidR="00497057" w:rsidRPr="000A565B" w:rsidRDefault="00A04357">
      <w:pPr>
        <w:pStyle w:val="ListParagraph"/>
        <w:numPr>
          <w:ilvl w:val="1"/>
          <w:numId w:val="24"/>
        </w:numPr>
        <w:tabs>
          <w:tab w:val="left" w:pos="1315"/>
          <w:tab w:val="left" w:pos="1318"/>
        </w:tabs>
        <w:spacing w:before="165" w:line="244" w:lineRule="auto"/>
        <w:ind w:left="1318" w:right="352"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Letter of Intent (</w:t>
      </w:r>
      <w:proofErr w:type="spellStart"/>
      <w:r w:rsidRPr="000A565B">
        <w:rPr>
          <w:rFonts w:ascii="Times New Roman" w:eastAsiaTheme="minorEastAsia" w:hAnsi="Times New Roman" w:cs="Times New Roman"/>
          <w:sz w:val="24"/>
          <w:szCs w:val="24"/>
        </w:rPr>
        <w:t>LoI</w:t>
      </w:r>
      <w:proofErr w:type="spellEnd"/>
      <w:r w:rsidRPr="000A565B">
        <w:rPr>
          <w:rFonts w:ascii="Times New Roman" w:eastAsiaTheme="minorEastAsia" w:hAnsi="Times New Roman" w:cs="Times New Roman"/>
          <w:sz w:val="24"/>
          <w:szCs w:val="24"/>
        </w:rPr>
        <w:t>) shall be issued to the successful Tenderer. Before issuing such LOI, the Purchaser may, at its discretion, ask the Successful Tenderer to submit the originals of all such documents for verification whose scanned copies were submitted in Karnataka Public Procurement Portal along with the Technical Tender. If the Tenderer fails to provide originals or if there are any substantive discrepancies between such documents, the same shall be considered as corrupt and fraudulent practices including misleading the Purchaser and action shall be initiated to debar such Tenderer in accordance with Clause 33 and Clause 34 of ITT.</w:t>
      </w:r>
    </w:p>
    <w:p w14:paraId="0731C9FE" w14:textId="77777777" w:rsidR="00497057" w:rsidRPr="000A565B" w:rsidRDefault="00497057">
      <w:pPr>
        <w:pStyle w:val="BodyText"/>
        <w:spacing w:before="51"/>
        <w:jc w:val="left"/>
        <w:rPr>
          <w:rFonts w:ascii="Times New Roman" w:eastAsiaTheme="minorEastAsia" w:hAnsi="Times New Roman" w:cs="Times New Roman"/>
        </w:rPr>
      </w:pPr>
    </w:p>
    <w:p w14:paraId="1C1ECD53" w14:textId="77777777" w:rsidR="00497057" w:rsidRPr="000A565B" w:rsidRDefault="00895F43">
      <w:pPr>
        <w:pStyle w:val="Heading1"/>
        <w:numPr>
          <w:ilvl w:val="0"/>
          <w:numId w:val="24"/>
        </w:numPr>
        <w:tabs>
          <w:tab w:val="left" w:pos="1318"/>
          <w:tab w:val="left" w:pos="4169"/>
          <w:tab w:val="left" w:pos="6834"/>
        </w:tabs>
        <w:ind w:left="1318" w:right="134" w:hanging="600"/>
        <w:jc w:val="left"/>
        <w:rPr>
          <w:rFonts w:ascii="Times New Roman" w:eastAsiaTheme="minorEastAsia" w:hAnsi="Times New Roman" w:cs="Times New Roman"/>
          <w:b w:val="0"/>
          <w:bCs w:val="0"/>
        </w:rPr>
      </w:pPr>
      <w:bookmarkStart w:id="28" w:name="_bookmark28"/>
      <w:bookmarkEnd w:id="28"/>
      <w:r>
        <w:rPr>
          <w:rFonts w:ascii="Times New Roman" w:eastAsiaTheme="minorEastAsia" w:hAnsi="Times New Roman" w:cs="Times New Roman"/>
          <w:b w:val="0"/>
          <w:bCs w:val="0"/>
        </w:rPr>
        <w:t xml:space="preserve">Purchaser's right to vary Quantities at </w:t>
      </w:r>
      <w:r w:rsidR="00A04357" w:rsidRPr="000A565B">
        <w:rPr>
          <w:rFonts w:ascii="Times New Roman" w:eastAsiaTheme="minorEastAsia" w:hAnsi="Times New Roman" w:cs="Times New Roman"/>
          <w:b w:val="0"/>
          <w:bCs w:val="0"/>
        </w:rPr>
        <w:t>Time of Award/</w:t>
      </w:r>
      <w:r>
        <w:rPr>
          <w:rFonts w:ascii="Times New Roman" w:eastAsiaTheme="minorEastAsia" w:hAnsi="Times New Roman" w:cs="Times New Roman"/>
          <w:b w:val="0"/>
          <w:bCs w:val="0"/>
        </w:rPr>
        <w:t xml:space="preserve"> </w:t>
      </w:r>
      <w:r w:rsidR="00A04357" w:rsidRPr="000A565B">
        <w:rPr>
          <w:rFonts w:ascii="Times New Roman" w:eastAsiaTheme="minorEastAsia" w:hAnsi="Times New Roman" w:cs="Times New Roman"/>
          <w:b w:val="0"/>
          <w:bCs w:val="0"/>
        </w:rPr>
        <w:t>Change in Quantity</w:t>
      </w:r>
    </w:p>
    <w:p w14:paraId="64B79788" w14:textId="77777777" w:rsidR="00497057" w:rsidRPr="000A565B" w:rsidRDefault="00A04357">
      <w:pPr>
        <w:pStyle w:val="ListParagraph"/>
        <w:numPr>
          <w:ilvl w:val="1"/>
          <w:numId w:val="24"/>
        </w:numPr>
        <w:tabs>
          <w:tab w:val="left" w:pos="1315"/>
          <w:tab w:val="left" w:pos="1318"/>
        </w:tabs>
        <w:spacing w:before="148" w:line="244" w:lineRule="auto"/>
        <w:ind w:left="1318" w:right="348"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reserves the right at the time of Contract award to increase or decrease by up to 25 percent of the quantity of goods originally specified in the Schedule of Requirements without any change in unit price or other terms and conditions, adhering to the provisions of KTPP Act &amp; Rules.</w:t>
      </w:r>
    </w:p>
    <w:p w14:paraId="723D26F4" w14:textId="77777777" w:rsidR="00497057" w:rsidRPr="000A565B" w:rsidRDefault="00497057">
      <w:pPr>
        <w:pStyle w:val="BodyText"/>
        <w:spacing w:before="1"/>
        <w:jc w:val="left"/>
        <w:rPr>
          <w:rFonts w:ascii="Times New Roman" w:eastAsiaTheme="minorEastAsia" w:hAnsi="Times New Roman" w:cs="Times New Roman"/>
        </w:rPr>
      </w:pPr>
    </w:p>
    <w:p w14:paraId="2F0C43B8" w14:textId="77777777" w:rsidR="00497057" w:rsidRPr="000A565B" w:rsidRDefault="00A04357">
      <w:pPr>
        <w:pStyle w:val="ListParagraph"/>
        <w:numPr>
          <w:ilvl w:val="1"/>
          <w:numId w:val="24"/>
        </w:numPr>
        <w:tabs>
          <w:tab w:val="left" w:pos="1315"/>
          <w:tab w:val="left" w:pos="1318"/>
        </w:tabs>
        <w:spacing w:line="244" w:lineRule="auto"/>
        <w:ind w:left="1318" w:right="354"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KPTCL may at any time during the execution of the contract make changes within the general scope by written instructions, in any one or more of the following.</w:t>
      </w:r>
    </w:p>
    <w:p w14:paraId="048EC509" w14:textId="77777777" w:rsidR="00497057" w:rsidRPr="000A565B" w:rsidRDefault="00A04357">
      <w:pPr>
        <w:pStyle w:val="ListParagraph"/>
        <w:numPr>
          <w:ilvl w:val="0"/>
          <w:numId w:val="4"/>
        </w:numPr>
        <w:tabs>
          <w:tab w:val="left" w:pos="1670"/>
        </w:tabs>
        <w:spacing w:before="140"/>
        <w:ind w:right="16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Drawing, design or specifications where the goods to be supplied under the contract are to be specially manufactured for KPTCL.</w:t>
      </w:r>
    </w:p>
    <w:p w14:paraId="74299FEA" w14:textId="77777777" w:rsidR="00497057" w:rsidRPr="000A565B" w:rsidRDefault="00A04357">
      <w:pPr>
        <w:pStyle w:val="ListParagraph"/>
        <w:numPr>
          <w:ilvl w:val="0"/>
          <w:numId w:val="4"/>
        </w:numPr>
        <w:tabs>
          <w:tab w:val="left" w:pos="1669"/>
        </w:tabs>
        <w:spacing w:before="2" w:line="281" w:lineRule="exact"/>
        <w:ind w:left="1669"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method of shipment or packing.</w:t>
      </w:r>
    </w:p>
    <w:p w14:paraId="7BE8D64E" w14:textId="77777777" w:rsidR="00497057" w:rsidRPr="000A565B" w:rsidRDefault="00A04357">
      <w:pPr>
        <w:pStyle w:val="ListParagraph"/>
        <w:numPr>
          <w:ilvl w:val="0"/>
          <w:numId w:val="4"/>
        </w:numPr>
        <w:tabs>
          <w:tab w:val="left" w:pos="1669"/>
        </w:tabs>
        <w:spacing w:line="281" w:lineRule="exact"/>
        <w:ind w:left="1669"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place of delivery.</w:t>
      </w:r>
    </w:p>
    <w:p w14:paraId="2E7269BF" w14:textId="77777777" w:rsidR="00497057" w:rsidRPr="000A565B" w:rsidRDefault="00A04357">
      <w:pPr>
        <w:pStyle w:val="ListParagraph"/>
        <w:numPr>
          <w:ilvl w:val="0"/>
          <w:numId w:val="4"/>
        </w:numPr>
        <w:tabs>
          <w:tab w:val="left" w:pos="1669"/>
        </w:tabs>
        <w:spacing w:before="2"/>
        <w:ind w:left="1669"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services to be provided by the contractor/supplier</w:t>
      </w:r>
    </w:p>
    <w:p w14:paraId="62A7A018" w14:textId="77777777" w:rsidR="00497057" w:rsidRPr="000A565B" w:rsidRDefault="00A04357">
      <w:pPr>
        <w:pStyle w:val="Heading1"/>
        <w:numPr>
          <w:ilvl w:val="0"/>
          <w:numId w:val="24"/>
        </w:numPr>
        <w:tabs>
          <w:tab w:val="left" w:pos="1315"/>
          <w:tab w:val="left" w:pos="1318"/>
        </w:tabs>
        <w:spacing w:before="78"/>
        <w:ind w:left="1318" w:right="305" w:hanging="600"/>
        <w:jc w:val="both"/>
        <w:rPr>
          <w:rFonts w:ascii="Times New Roman" w:eastAsiaTheme="minorEastAsia" w:hAnsi="Times New Roman" w:cs="Times New Roman"/>
          <w:b w:val="0"/>
          <w:bCs w:val="0"/>
        </w:rPr>
      </w:pPr>
      <w:bookmarkStart w:id="29" w:name="_bookmark29"/>
      <w:bookmarkEnd w:id="29"/>
      <w:r w:rsidRPr="000A565B">
        <w:rPr>
          <w:rFonts w:ascii="Times New Roman" w:eastAsiaTheme="minorEastAsia" w:hAnsi="Times New Roman" w:cs="Times New Roman"/>
          <w:b w:val="0"/>
          <w:bCs w:val="0"/>
        </w:rPr>
        <w:t>Purchaser's Right to Accept Any Tender and to Reject Any or All Tenders</w:t>
      </w:r>
    </w:p>
    <w:p w14:paraId="53B5915C" w14:textId="77777777" w:rsidR="00497057" w:rsidRPr="000A565B" w:rsidRDefault="00497057">
      <w:pPr>
        <w:pStyle w:val="BodyText"/>
        <w:spacing w:before="6"/>
        <w:jc w:val="left"/>
        <w:rPr>
          <w:rFonts w:ascii="Times New Roman" w:eastAsiaTheme="minorEastAsia" w:hAnsi="Times New Roman" w:cs="Times New Roman"/>
        </w:rPr>
      </w:pPr>
    </w:p>
    <w:p w14:paraId="77964BB0" w14:textId="77777777" w:rsidR="00497057" w:rsidRPr="000A565B" w:rsidRDefault="00A04357">
      <w:pPr>
        <w:pStyle w:val="ListParagraph"/>
        <w:numPr>
          <w:ilvl w:val="1"/>
          <w:numId w:val="24"/>
        </w:numPr>
        <w:tabs>
          <w:tab w:val="left" w:pos="1307"/>
          <w:tab w:val="left" w:pos="1310"/>
        </w:tabs>
        <w:spacing w:line="244" w:lineRule="auto"/>
        <w:ind w:left="1310" w:right="349" w:hanging="81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Purchaser reserves the right to accept or reject any Tender or all Tenders, and to annul the selection process and reject all tenders at any time prior to the award of contract, without thereby incurring any liability to the affected Tenderer or any obligation to inform the affected Tenderer of the grounds for the Purchaser’s action and such action also caused to be published in the Karnataka Public Procurement Portal.</w:t>
      </w:r>
    </w:p>
    <w:p w14:paraId="5BE293E6" w14:textId="77777777" w:rsidR="00497057" w:rsidRPr="00895F43" w:rsidRDefault="00A04357">
      <w:pPr>
        <w:pStyle w:val="Heading1"/>
        <w:numPr>
          <w:ilvl w:val="0"/>
          <w:numId w:val="24"/>
        </w:numPr>
        <w:tabs>
          <w:tab w:val="left" w:pos="1315"/>
        </w:tabs>
        <w:spacing w:before="140"/>
        <w:ind w:left="1315" w:hanging="597"/>
        <w:jc w:val="both"/>
        <w:rPr>
          <w:rFonts w:ascii="Times New Roman" w:eastAsiaTheme="minorEastAsia" w:hAnsi="Times New Roman" w:cs="Times New Roman"/>
          <w:bCs w:val="0"/>
        </w:rPr>
      </w:pPr>
      <w:bookmarkStart w:id="30" w:name="_bookmark30"/>
      <w:bookmarkEnd w:id="30"/>
      <w:r w:rsidRPr="00895F43">
        <w:rPr>
          <w:rFonts w:ascii="Times New Roman" w:eastAsiaTheme="minorEastAsia" w:hAnsi="Times New Roman" w:cs="Times New Roman"/>
          <w:bCs w:val="0"/>
        </w:rPr>
        <w:t>Notification of Award</w:t>
      </w:r>
    </w:p>
    <w:p w14:paraId="1E50CD3A" w14:textId="77777777" w:rsidR="00497057" w:rsidRPr="000A565B" w:rsidRDefault="00A04357">
      <w:pPr>
        <w:pStyle w:val="ListParagraph"/>
        <w:numPr>
          <w:ilvl w:val="1"/>
          <w:numId w:val="24"/>
        </w:numPr>
        <w:tabs>
          <w:tab w:val="left" w:pos="1306"/>
          <w:tab w:val="left" w:pos="1310"/>
        </w:tabs>
        <w:spacing w:before="125" w:line="244" w:lineRule="auto"/>
        <w:ind w:left="1310" w:right="347" w:hanging="63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Prior to the expiration of the period of tender validity, the Purchaser will notify the successful tenderer through the Karnataka Public Procurement Portal, in writing and through mail, to be confirmed in writing by registered letter, that its tender has been accepted by issuing Letter of Intent. Tenderer, shall confirm acceptance by returning a signed copy of the Letter of Intent through Karnataka Public Procurement Portal and email within 7 days from the date of LOI.</w:t>
      </w:r>
    </w:p>
    <w:p w14:paraId="1CDDE86A" w14:textId="77777777" w:rsidR="00497057" w:rsidRPr="000A565B" w:rsidRDefault="00A04357">
      <w:pPr>
        <w:pStyle w:val="ListParagraph"/>
        <w:numPr>
          <w:ilvl w:val="1"/>
          <w:numId w:val="24"/>
        </w:numPr>
        <w:tabs>
          <w:tab w:val="left" w:pos="1317"/>
        </w:tabs>
        <w:spacing w:before="163"/>
        <w:ind w:left="1317" w:hanging="599"/>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notification of award will constitute the formation of the Contract.</w:t>
      </w:r>
    </w:p>
    <w:p w14:paraId="0829E2C8" w14:textId="77777777" w:rsidR="00497057" w:rsidRPr="000A565B" w:rsidRDefault="00A04357">
      <w:pPr>
        <w:pStyle w:val="ListParagraph"/>
        <w:numPr>
          <w:ilvl w:val="1"/>
          <w:numId w:val="24"/>
        </w:numPr>
        <w:tabs>
          <w:tab w:val="left" w:pos="1315"/>
          <w:tab w:val="left" w:pos="1318"/>
        </w:tabs>
        <w:spacing w:before="148" w:line="244" w:lineRule="auto"/>
        <w:ind w:left="1318" w:right="349"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Upon the successful Tenderer's furnishing of performance security pursuant to ITT Clause 31, Purchase Order will be placed on the successful Tenderer and the Purchaser will promptly notify the name of the winning Tenderer to each unsuccessful Tenderer and will discharge its Earnest Money Deposit, pursuant to ITT Clause 13.</w:t>
      </w:r>
    </w:p>
    <w:p w14:paraId="49EDD5F1" w14:textId="77777777" w:rsidR="00497057" w:rsidRPr="000A565B" w:rsidRDefault="00497057">
      <w:pPr>
        <w:pStyle w:val="BodyText"/>
        <w:jc w:val="left"/>
        <w:rPr>
          <w:rFonts w:ascii="Times New Roman" w:eastAsiaTheme="minorEastAsia" w:hAnsi="Times New Roman" w:cs="Times New Roman"/>
        </w:rPr>
      </w:pPr>
    </w:p>
    <w:p w14:paraId="44355CBC" w14:textId="77777777" w:rsidR="00497057" w:rsidRPr="000A565B" w:rsidRDefault="00A04357">
      <w:pPr>
        <w:pStyle w:val="ListParagraph"/>
        <w:numPr>
          <w:ilvl w:val="1"/>
          <w:numId w:val="24"/>
        </w:numPr>
        <w:tabs>
          <w:tab w:val="left" w:pos="1315"/>
          <w:tab w:val="left" w:pos="1318"/>
        </w:tabs>
        <w:spacing w:before="1" w:line="244" w:lineRule="auto"/>
        <w:ind w:left="1318" w:right="346"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If, after notification of award, a Tenderer wishes to ascertain the grounds on which its tender was not selected, it should address </w:t>
      </w:r>
      <w:proofErr w:type="spellStart"/>
      <w:r w:rsidRPr="000A565B">
        <w:rPr>
          <w:rFonts w:ascii="Times New Roman" w:eastAsiaTheme="minorEastAsia" w:hAnsi="Times New Roman" w:cs="Times New Roman"/>
          <w:sz w:val="24"/>
          <w:szCs w:val="24"/>
        </w:rPr>
        <w:t>it’s</w:t>
      </w:r>
      <w:proofErr w:type="spellEnd"/>
      <w:r w:rsidRPr="000A565B">
        <w:rPr>
          <w:rFonts w:ascii="Times New Roman" w:eastAsiaTheme="minorEastAsia" w:hAnsi="Times New Roman" w:cs="Times New Roman"/>
          <w:sz w:val="24"/>
          <w:szCs w:val="24"/>
        </w:rPr>
        <w:t xml:space="preserve"> request to the Purchaser. The Purchaser will promptly respond in writing to the unsuccessful Tenderer.</w:t>
      </w:r>
    </w:p>
    <w:p w14:paraId="4E337E80" w14:textId="77777777" w:rsidR="00497057" w:rsidRPr="000A565B" w:rsidRDefault="00497057">
      <w:pPr>
        <w:pStyle w:val="BodyText"/>
        <w:spacing w:before="3"/>
        <w:jc w:val="left"/>
        <w:rPr>
          <w:rFonts w:ascii="Times New Roman" w:eastAsiaTheme="minorEastAsia" w:hAnsi="Times New Roman" w:cs="Times New Roman"/>
        </w:rPr>
      </w:pPr>
    </w:p>
    <w:p w14:paraId="2888C50D" w14:textId="77777777" w:rsidR="00497057" w:rsidRPr="00895F43" w:rsidRDefault="00A04357">
      <w:pPr>
        <w:pStyle w:val="Heading1"/>
        <w:numPr>
          <w:ilvl w:val="0"/>
          <w:numId w:val="24"/>
        </w:numPr>
        <w:tabs>
          <w:tab w:val="left" w:pos="1317"/>
        </w:tabs>
        <w:ind w:left="1317" w:hanging="599"/>
        <w:jc w:val="left"/>
        <w:rPr>
          <w:rFonts w:ascii="Times New Roman" w:eastAsiaTheme="minorEastAsia" w:hAnsi="Times New Roman" w:cs="Times New Roman"/>
          <w:bCs w:val="0"/>
        </w:rPr>
      </w:pPr>
      <w:bookmarkStart w:id="31" w:name="_bookmark31"/>
      <w:bookmarkEnd w:id="31"/>
      <w:r w:rsidRPr="00895F43">
        <w:rPr>
          <w:rFonts w:ascii="Times New Roman" w:eastAsiaTheme="minorEastAsia" w:hAnsi="Times New Roman" w:cs="Times New Roman"/>
          <w:bCs w:val="0"/>
        </w:rPr>
        <w:t>Signing of Contract</w:t>
      </w:r>
    </w:p>
    <w:p w14:paraId="21FC4151" w14:textId="77777777" w:rsidR="00497057" w:rsidRPr="000A565B" w:rsidRDefault="00A04357">
      <w:pPr>
        <w:pStyle w:val="BodyText"/>
        <w:spacing w:before="2"/>
        <w:ind w:left="1318"/>
        <w:jc w:val="left"/>
        <w:rPr>
          <w:rFonts w:ascii="Times New Roman" w:eastAsiaTheme="minorEastAsia" w:hAnsi="Times New Roman" w:cs="Times New Roman"/>
        </w:rPr>
      </w:pPr>
      <w:r w:rsidRPr="000A565B">
        <w:rPr>
          <w:rFonts w:ascii="Times New Roman" w:eastAsiaTheme="minorEastAsia" w:hAnsi="Times New Roman" w:cs="Times New Roman"/>
        </w:rPr>
        <w:t>Deleted</w:t>
      </w:r>
    </w:p>
    <w:p w14:paraId="65627FBD" w14:textId="77777777" w:rsidR="00497057" w:rsidRPr="00895F43" w:rsidRDefault="00A04357">
      <w:pPr>
        <w:pStyle w:val="Heading1"/>
        <w:numPr>
          <w:ilvl w:val="0"/>
          <w:numId w:val="24"/>
        </w:numPr>
        <w:tabs>
          <w:tab w:val="left" w:pos="1315"/>
        </w:tabs>
        <w:spacing w:before="213" w:line="281" w:lineRule="exact"/>
        <w:ind w:left="1315" w:hanging="597"/>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Performance Bank Guarantee (e-PBG)</w:t>
      </w:r>
    </w:p>
    <w:p w14:paraId="0ECB6229" w14:textId="77777777" w:rsidR="00497057" w:rsidRPr="000A565B" w:rsidRDefault="00A04357">
      <w:pPr>
        <w:pStyle w:val="ListParagraph"/>
        <w:numPr>
          <w:ilvl w:val="1"/>
          <w:numId w:val="24"/>
        </w:numPr>
        <w:tabs>
          <w:tab w:val="left" w:pos="1320"/>
          <w:tab w:val="left" w:pos="1389"/>
        </w:tabs>
        <w:spacing w:line="244" w:lineRule="auto"/>
        <w:ind w:left="1320" w:right="346" w:hanging="600"/>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ab/>
        <w:t>Within 14 days of the receipt of LOI from the Purchaser, the successful Tenderer shall furnish the performance security deposit in accordance with Clause No: (6.0) of General Conditions of Contract.</w:t>
      </w:r>
    </w:p>
    <w:p w14:paraId="2B8172F9" w14:textId="77777777" w:rsidR="00497057" w:rsidRPr="000A565B" w:rsidRDefault="00497057">
      <w:pPr>
        <w:pStyle w:val="BodyText"/>
        <w:jc w:val="left"/>
        <w:rPr>
          <w:rFonts w:ascii="Times New Roman" w:eastAsiaTheme="minorEastAsia" w:hAnsi="Times New Roman" w:cs="Times New Roman"/>
        </w:rPr>
      </w:pPr>
    </w:p>
    <w:p w14:paraId="20247727" w14:textId="77777777" w:rsidR="00497057" w:rsidRPr="000A565B" w:rsidRDefault="00A04357">
      <w:pPr>
        <w:pStyle w:val="ListParagraph"/>
        <w:numPr>
          <w:ilvl w:val="1"/>
          <w:numId w:val="24"/>
        </w:numPr>
        <w:tabs>
          <w:tab w:val="left" w:pos="1316"/>
          <w:tab w:val="left" w:pos="1320"/>
        </w:tabs>
        <w:spacing w:line="244" w:lineRule="auto"/>
        <w:ind w:left="1320" w:right="346" w:hanging="603"/>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Failure of the successful Tenderer to comply with the requirement of ITT Clause 30 or ITT Clause 31.1 shall constitute sufficient grounds for the annulment of the award and forfeiture of the Earnest Money Deposit besides blacklisting of the Supplier at the discretion of KPTCL.</w:t>
      </w:r>
    </w:p>
    <w:p w14:paraId="31FBCB97" w14:textId="77777777" w:rsidR="00497057" w:rsidRPr="00895F43" w:rsidRDefault="00A04357">
      <w:pPr>
        <w:pStyle w:val="Heading1"/>
        <w:numPr>
          <w:ilvl w:val="0"/>
          <w:numId w:val="3"/>
        </w:numPr>
        <w:tabs>
          <w:tab w:val="left" w:pos="1317"/>
        </w:tabs>
        <w:spacing w:before="271"/>
        <w:ind w:left="1317" w:hanging="599"/>
        <w:rPr>
          <w:rFonts w:ascii="Times New Roman" w:eastAsiaTheme="minorEastAsia" w:hAnsi="Times New Roman" w:cs="Times New Roman"/>
          <w:bCs w:val="0"/>
        </w:rPr>
      </w:pPr>
      <w:r w:rsidRPr="00895F43">
        <w:rPr>
          <w:rFonts w:ascii="Times New Roman" w:eastAsiaTheme="minorEastAsia" w:hAnsi="Times New Roman" w:cs="Times New Roman"/>
          <w:bCs w:val="0"/>
        </w:rPr>
        <w:t>Corrupt or Fraudulent Practices</w:t>
      </w:r>
    </w:p>
    <w:p w14:paraId="23BE3114" w14:textId="77777777" w:rsidR="00497057" w:rsidRPr="000A565B" w:rsidRDefault="00A04357">
      <w:pPr>
        <w:pStyle w:val="ListParagraph"/>
        <w:numPr>
          <w:ilvl w:val="1"/>
          <w:numId w:val="3"/>
        </w:numPr>
        <w:tabs>
          <w:tab w:val="left" w:pos="1314"/>
          <w:tab w:val="left" w:pos="1320"/>
        </w:tabs>
        <w:spacing w:before="146" w:line="244" w:lineRule="auto"/>
        <w:ind w:right="348"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The Government/ KPTCL requires that Tenderers/ Suppliers/ Contractors observe the highest standard of ethics during the procurement and execution of Government/ KPTCL contracts. In pursuance of this policy,</w:t>
      </w:r>
    </w:p>
    <w:p w14:paraId="52F4B234" w14:textId="77777777" w:rsidR="00497057" w:rsidRPr="000A565B" w:rsidRDefault="00A04357">
      <w:pPr>
        <w:pStyle w:val="BodyText"/>
        <w:spacing w:before="78"/>
        <w:ind w:left="1320"/>
        <w:jc w:val="left"/>
        <w:rPr>
          <w:rFonts w:ascii="Times New Roman" w:eastAsiaTheme="minorEastAsia" w:hAnsi="Times New Roman" w:cs="Times New Roman"/>
        </w:rPr>
      </w:pPr>
      <w:r w:rsidRPr="000A565B">
        <w:rPr>
          <w:rFonts w:ascii="Times New Roman" w:eastAsiaTheme="minorEastAsia" w:hAnsi="Times New Roman" w:cs="Times New Roman"/>
        </w:rPr>
        <w:t>the Government/ KPTCL:</w:t>
      </w:r>
    </w:p>
    <w:p w14:paraId="106564C3" w14:textId="77777777" w:rsidR="00497057" w:rsidRPr="000A565B" w:rsidRDefault="00A04357">
      <w:pPr>
        <w:pStyle w:val="ListParagraph"/>
        <w:numPr>
          <w:ilvl w:val="2"/>
          <w:numId w:val="3"/>
        </w:numPr>
        <w:tabs>
          <w:tab w:val="left" w:pos="1879"/>
        </w:tabs>
        <w:spacing w:before="4"/>
        <w:ind w:hanging="561"/>
        <w:jc w:val="left"/>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defines, for the purposes of this provision, the terms set forth as follows :</w:t>
      </w:r>
    </w:p>
    <w:p w14:paraId="1CD74796" w14:textId="77777777" w:rsidR="00497057" w:rsidRPr="000A565B" w:rsidRDefault="00A04357">
      <w:pPr>
        <w:pStyle w:val="ListParagraph"/>
        <w:numPr>
          <w:ilvl w:val="3"/>
          <w:numId w:val="3"/>
        </w:numPr>
        <w:tabs>
          <w:tab w:val="left" w:pos="2338"/>
          <w:tab w:val="left" w:pos="2340"/>
        </w:tabs>
        <w:spacing w:before="149" w:line="244" w:lineRule="auto"/>
        <w:ind w:right="34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“corrupt practice” means the offering, giving, receiving or soliciting of </w:t>
      </w:r>
      <w:proofErr w:type="spellStart"/>
      <w:r w:rsidRPr="000A565B">
        <w:rPr>
          <w:rFonts w:ascii="Times New Roman" w:eastAsiaTheme="minorEastAsia" w:hAnsi="Times New Roman" w:cs="Times New Roman"/>
          <w:sz w:val="24"/>
          <w:szCs w:val="24"/>
        </w:rPr>
        <w:t>any thing</w:t>
      </w:r>
      <w:proofErr w:type="spellEnd"/>
      <w:r w:rsidRPr="000A565B">
        <w:rPr>
          <w:rFonts w:ascii="Times New Roman" w:eastAsiaTheme="minorEastAsia" w:hAnsi="Times New Roman" w:cs="Times New Roman"/>
          <w:sz w:val="24"/>
          <w:szCs w:val="24"/>
        </w:rPr>
        <w:t xml:space="preserve"> of value to influence the action of a public official in the procurement process or in contract execution; and</w:t>
      </w:r>
    </w:p>
    <w:p w14:paraId="09E2088E" w14:textId="77777777" w:rsidR="00497057" w:rsidRPr="000A565B" w:rsidRDefault="00A04357">
      <w:pPr>
        <w:pStyle w:val="ListParagraph"/>
        <w:numPr>
          <w:ilvl w:val="3"/>
          <w:numId w:val="3"/>
        </w:numPr>
        <w:tabs>
          <w:tab w:val="left" w:pos="2338"/>
          <w:tab w:val="left" w:pos="2340"/>
        </w:tabs>
        <w:spacing w:before="121" w:line="244" w:lineRule="auto"/>
        <w:ind w:right="348"/>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“fraudulent practice” means a misrepresentation of facts in order to influence a procurement process or the execution of a contract to the detriment of the Government/ KPTCL, and includes collusive practice among Tenderers either prior to or after tender submission, designed to establish tender prices at artificial non- competitive levels and to deprive the Government/ KPTCL of the benefits of free and open competition;</w:t>
      </w:r>
    </w:p>
    <w:p w14:paraId="3F6EF8DE" w14:textId="77777777" w:rsidR="00497057" w:rsidRPr="000A565B" w:rsidRDefault="00A04357">
      <w:pPr>
        <w:pStyle w:val="ListParagraph"/>
        <w:numPr>
          <w:ilvl w:val="2"/>
          <w:numId w:val="3"/>
        </w:numPr>
        <w:tabs>
          <w:tab w:val="left" w:pos="1885"/>
          <w:tab w:val="left" w:pos="1889"/>
        </w:tabs>
        <w:spacing w:before="91" w:line="244" w:lineRule="auto"/>
        <w:ind w:left="1889" w:right="346" w:hanging="452"/>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will reject a proposal for award if it determines that the Tenderer recommended for award has engaged in corrupt or fraudulent practices in competing for the contract in question;</w:t>
      </w:r>
    </w:p>
    <w:p w14:paraId="1F4E28DA" w14:textId="77777777" w:rsidR="00497057" w:rsidRPr="000A565B" w:rsidRDefault="00A04357">
      <w:pPr>
        <w:pStyle w:val="ListParagraph"/>
        <w:numPr>
          <w:ilvl w:val="2"/>
          <w:numId w:val="3"/>
        </w:numPr>
        <w:tabs>
          <w:tab w:val="left" w:pos="1876"/>
          <w:tab w:val="left" w:pos="1879"/>
        </w:tabs>
        <w:spacing w:before="140" w:line="244" w:lineRule="auto"/>
        <w:ind w:right="344"/>
        <w:jc w:val="both"/>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in pursuance of clause 33, 34 and 35 of ITT an action may be initiated to debar the Tenderer from participating in the Tender or executing the Contract if it is determined that the firm has engaged in corrupt or/and fraudulent practices in competing for, or in executing, a Government contract in question.</w:t>
      </w:r>
    </w:p>
    <w:p w14:paraId="1482029F" w14:textId="77777777" w:rsidR="00497057" w:rsidRPr="000A565B" w:rsidRDefault="00A04357">
      <w:pPr>
        <w:pStyle w:val="ListParagraph"/>
        <w:numPr>
          <w:ilvl w:val="1"/>
          <w:numId w:val="3"/>
        </w:numPr>
        <w:tabs>
          <w:tab w:val="left" w:pos="1314"/>
          <w:tab w:val="left" w:pos="1320"/>
        </w:tabs>
        <w:spacing w:before="121" w:line="244" w:lineRule="auto"/>
        <w:ind w:right="350"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Furthermore, Tenderers shall be aware of the provision stated in sub- clause 4.4 and sub-clause 23.1 of the General Conditions of Contract.</w:t>
      </w:r>
    </w:p>
    <w:p w14:paraId="5AAB55EB" w14:textId="77777777" w:rsidR="00497057" w:rsidRPr="000A565B" w:rsidRDefault="00497057">
      <w:pPr>
        <w:pStyle w:val="BodyText"/>
        <w:spacing w:before="123"/>
        <w:jc w:val="left"/>
        <w:rPr>
          <w:rFonts w:ascii="Times New Roman" w:eastAsiaTheme="minorEastAsia" w:hAnsi="Times New Roman" w:cs="Times New Roman"/>
        </w:rPr>
      </w:pPr>
    </w:p>
    <w:p w14:paraId="7A0BEF23" w14:textId="77777777" w:rsidR="00497057" w:rsidRPr="00895F43" w:rsidRDefault="00A04357">
      <w:pPr>
        <w:pStyle w:val="Heading1"/>
        <w:numPr>
          <w:ilvl w:val="0"/>
          <w:numId w:val="3"/>
        </w:numPr>
        <w:tabs>
          <w:tab w:val="left" w:pos="1317"/>
        </w:tabs>
        <w:ind w:left="1317" w:hanging="599"/>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Debarment of Tenderer by the Procurement Entity</w:t>
      </w:r>
    </w:p>
    <w:p w14:paraId="36E1F898" w14:textId="77777777" w:rsidR="00497057" w:rsidRPr="000A565B" w:rsidRDefault="00A04357">
      <w:pPr>
        <w:pStyle w:val="ListParagraph"/>
        <w:numPr>
          <w:ilvl w:val="1"/>
          <w:numId w:val="3"/>
        </w:numPr>
        <w:tabs>
          <w:tab w:val="left" w:pos="1314"/>
          <w:tab w:val="left" w:pos="1320"/>
        </w:tabs>
        <w:spacing w:before="141" w:line="244" w:lineRule="auto"/>
        <w:ind w:right="354"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w:t>
      </w:r>
    </w:p>
    <w:p w14:paraId="160AA1D5" w14:textId="77777777" w:rsidR="00497057" w:rsidRPr="000A565B" w:rsidRDefault="00497057">
      <w:pPr>
        <w:pStyle w:val="BodyText"/>
        <w:spacing w:before="4"/>
        <w:jc w:val="left"/>
        <w:rPr>
          <w:rFonts w:ascii="Times New Roman" w:eastAsiaTheme="minorEastAsia" w:hAnsi="Times New Roman" w:cs="Times New Roman"/>
        </w:rPr>
      </w:pPr>
    </w:p>
    <w:p w14:paraId="30EF2E37" w14:textId="77777777" w:rsidR="00497057" w:rsidRPr="000A565B" w:rsidRDefault="00A04357">
      <w:pPr>
        <w:pStyle w:val="ListParagraph"/>
        <w:numPr>
          <w:ilvl w:val="1"/>
          <w:numId w:val="3"/>
        </w:numPr>
        <w:tabs>
          <w:tab w:val="left" w:pos="1314"/>
          <w:tab w:val="left" w:pos="1320"/>
        </w:tabs>
        <w:ind w:right="354"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Committee constituted by the Procurement Entity, consisting of such officers not below the rank of Tender Inviting Authority will be the Debarment Committee to consider the tenders/proposals for debarring bidder or contractor or supplier and to take a decision thereof.</w:t>
      </w:r>
    </w:p>
    <w:p w14:paraId="62CCB28B" w14:textId="77777777" w:rsidR="00497057" w:rsidRPr="000A565B" w:rsidRDefault="00A04357">
      <w:pPr>
        <w:pStyle w:val="ListParagraph"/>
        <w:numPr>
          <w:ilvl w:val="1"/>
          <w:numId w:val="3"/>
        </w:numPr>
        <w:tabs>
          <w:tab w:val="left" w:pos="1314"/>
          <w:tab w:val="left" w:pos="1320"/>
        </w:tabs>
        <w:spacing w:before="211"/>
        <w:ind w:right="356"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Debarment Committee on the receipt of information shall provide a reasonable opportunity, including an oral hearing, to the concerned for making representations before taking a decision.</w:t>
      </w:r>
    </w:p>
    <w:p w14:paraId="61EA7209" w14:textId="77777777" w:rsidR="00497057" w:rsidRPr="000A565B" w:rsidRDefault="00A04357">
      <w:pPr>
        <w:pStyle w:val="ListParagraph"/>
        <w:numPr>
          <w:ilvl w:val="1"/>
          <w:numId w:val="3"/>
        </w:numPr>
        <w:tabs>
          <w:tab w:val="left" w:pos="1314"/>
          <w:tab w:val="left" w:pos="1320"/>
        </w:tabs>
        <w:spacing w:before="215"/>
        <w:ind w:right="354"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clause 33.2 above.</w:t>
      </w:r>
    </w:p>
    <w:p w14:paraId="7A25A08D" w14:textId="77777777" w:rsidR="00497057" w:rsidRPr="000A565B" w:rsidRDefault="00497057">
      <w:pPr>
        <w:pStyle w:val="ListParagraph"/>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108D46E6" w14:textId="77777777" w:rsidR="00497057" w:rsidRPr="000A565B" w:rsidRDefault="00A04357">
      <w:pPr>
        <w:pStyle w:val="ListParagraph"/>
        <w:numPr>
          <w:ilvl w:val="1"/>
          <w:numId w:val="3"/>
        </w:numPr>
        <w:tabs>
          <w:tab w:val="left" w:pos="1314"/>
          <w:tab w:val="left" w:pos="1320"/>
        </w:tabs>
        <w:spacing w:before="78"/>
        <w:ind w:right="358"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lastRenderedPageBreak/>
        <w:t>The Debarment Committee will make recommendations with reasoning in writing, within thirty days from date of receipt of information.</w:t>
      </w:r>
    </w:p>
    <w:p w14:paraId="16E59AD5" w14:textId="77777777" w:rsidR="00497057" w:rsidRPr="000A565B" w:rsidRDefault="00A04357">
      <w:pPr>
        <w:pStyle w:val="BodyText"/>
        <w:spacing w:before="165"/>
        <w:ind w:left="1310" w:right="140"/>
        <w:rPr>
          <w:rFonts w:ascii="Times New Roman" w:eastAsiaTheme="minorEastAsia" w:hAnsi="Times New Roman" w:cs="Times New Roman"/>
        </w:rPr>
      </w:pPr>
      <w:r w:rsidRPr="000A565B">
        <w:rPr>
          <w:rFonts w:ascii="Times New Roman" w:eastAsiaTheme="minorEastAsia" w:hAnsi="Times New Roman" w:cs="Times New Roman"/>
        </w:rPr>
        <w:t xml:space="preserve">Provided that, </w:t>
      </w:r>
      <w:proofErr w:type="spellStart"/>
      <w:r w:rsidRPr="000A565B">
        <w:rPr>
          <w:rFonts w:ascii="Times New Roman" w:eastAsiaTheme="minorEastAsia" w:hAnsi="Times New Roman" w:cs="Times New Roman"/>
        </w:rPr>
        <w:t>the</w:t>
      </w:r>
      <w:proofErr w:type="spellEnd"/>
      <w:r w:rsidRPr="000A565B">
        <w:rPr>
          <w:rFonts w:ascii="Times New Roman" w:eastAsiaTheme="minorEastAsia" w:hAnsi="Times New Roman" w:cs="Times New Roman"/>
        </w:rPr>
        <w:t xml:space="preserve"> said period may be extended by another fifteen days by Procurement Entity for the reasons to be recorded in writing.</w:t>
      </w:r>
    </w:p>
    <w:p w14:paraId="0171967A" w14:textId="77777777" w:rsidR="00497057" w:rsidRPr="000A565B" w:rsidRDefault="00497057">
      <w:pPr>
        <w:pStyle w:val="BodyText"/>
        <w:jc w:val="left"/>
        <w:rPr>
          <w:rFonts w:ascii="Times New Roman" w:eastAsiaTheme="minorEastAsia" w:hAnsi="Times New Roman" w:cs="Times New Roman"/>
        </w:rPr>
      </w:pPr>
    </w:p>
    <w:p w14:paraId="7DA68987" w14:textId="77777777" w:rsidR="00497057" w:rsidRPr="000A565B" w:rsidRDefault="00A04357">
      <w:pPr>
        <w:pStyle w:val="ListParagraph"/>
        <w:numPr>
          <w:ilvl w:val="1"/>
          <w:numId w:val="3"/>
        </w:numPr>
        <w:tabs>
          <w:tab w:val="left" w:pos="1314"/>
          <w:tab w:val="left" w:pos="1320"/>
        </w:tabs>
        <w:spacing w:before="1"/>
        <w:ind w:right="355"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On the recommendations of the Debarment Committee, the Procurement Entity shall by notification debar any of Tenderer or contractor or supplier for a period not exceeding 3 (three) years and publish the same on its website and Karnataka Public Procurement Portal and also maintain the list of such Tenderer or contractor or the supplier or any of its successors.</w:t>
      </w:r>
    </w:p>
    <w:p w14:paraId="78F6FD9F" w14:textId="77777777" w:rsidR="00497057" w:rsidRPr="000A565B" w:rsidRDefault="00A04357">
      <w:pPr>
        <w:pStyle w:val="ListParagraph"/>
        <w:numPr>
          <w:ilvl w:val="1"/>
          <w:numId w:val="3"/>
        </w:numPr>
        <w:tabs>
          <w:tab w:val="left" w:pos="1314"/>
          <w:tab w:val="left" w:pos="1320"/>
        </w:tabs>
        <w:spacing w:before="165" w:line="247" w:lineRule="auto"/>
        <w:ind w:right="354"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order of debarment shall be deemed to have been automatically revoked on the expiry of the period specified in the debarment order.</w:t>
      </w:r>
    </w:p>
    <w:p w14:paraId="366CB2A0" w14:textId="77777777" w:rsidR="00497057" w:rsidRPr="00895F43" w:rsidRDefault="00A04357">
      <w:pPr>
        <w:pStyle w:val="Heading1"/>
        <w:numPr>
          <w:ilvl w:val="0"/>
          <w:numId w:val="3"/>
        </w:numPr>
        <w:tabs>
          <w:tab w:val="left" w:pos="1317"/>
        </w:tabs>
        <w:spacing w:before="112"/>
        <w:ind w:left="1317" w:hanging="599"/>
        <w:rPr>
          <w:rFonts w:ascii="Times New Roman" w:eastAsiaTheme="minorEastAsia" w:hAnsi="Times New Roman" w:cs="Times New Roman"/>
          <w:bCs w:val="0"/>
        </w:rPr>
      </w:pPr>
      <w:r w:rsidRPr="00895F43">
        <w:rPr>
          <w:rFonts w:ascii="Times New Roman" w:eastAsiaTheme="minorEastAsia" w:hAnsi="Times New Roman" w:cs="Times New Roman"/>
          <w:bCs w:val="0"/>
        </w:rPr>
        <w:t>Debarment by the Government</w:t>
      </w:r>
    </w:p>
    <w:p w14:paraId="030D7354" w14:textId="77777777" w:rsidR="00497057" w:rsidRPr="000A565B" w:rsidRDefault="00A04357">
      <w:pPr>
        <w:pStyle w:val="ListParagraph"/>
        <w:numPr>
          <w:ilvl w:val="1"/>
          <w:numId w:val="3"/>
        </w:numPr>
        <w:tabs>
          <w:tab w:val="left" w:pos="1317"/>
          <w:tab w:val="left" w:pos="1320"/>
        </w:tabs>
        <w:spacing w:before="165" w:line="244" w:lineRule="auto"/>
        <w:ind w:right="351"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Government may debar a Tenderer or contractor or supplier, in the public interest and on the grounds specified in the KTPP Act.</w:t>
      </w:r>
    </w:p>
    <w:p w14:paraId="360E10C4" w14:textId="77777777" w:rsidR="00497057" w:rsidRPr="000A565B" w:rsidRDefault="00A04357">
      <w:pPr>
        <w:pStyle w:val="ListParagraph"/>
        <w:numPr>
          <w:ilvl w:val="1"/>
          <w:numId w:val="3"/>
        </w:numPr>
        <w:tabs>
          <w:tab w:val="left" w:pos="1314"/>
          <w:tab w:val="left" w:pos="1320"/>
        </w:tabs>
        <w:spacing w:before="96" w:line="244" w:lineRule="auto"/>
        <w:ind w:right="355"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State Level Debarment Committee will consider the tenders/proposals for debarring bidder or contractor or supplier and to take a decision thereof.</w:t>
      </w:r>
    </w:p>
    <w:p w14:paraId="54A61256" w14:textId="77777777" w:rsidR="00497057" w:rsidRPr="000A565B" w:rsidRDefault="00A04357">
      <w:pPr>
        <w:pStyle w:val="ListParagraph"/>
        <w:numPr>
          <w:ilvl w:val="1"/>
          <w:numId w:val="3"/>
        </w:numPr>
        <w:tabs>
          <w:tab w:val="left" w:pos="1314"/>
          <w:tab w:val="left" w:pos="1320"/>
        </w:tabs>
        <w:spacing w:before="22" w:line="244" w:lineRule="auto"/>
        <w:ind w:right="354"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State Level Debarment Committee, on the receipt of the information, shall provide a reasonable opportunity, including an oral hearing, to the concerned for making representations before taking a decision on the debarment.</w:t>
      </w:r>
    </w:p>
    <w:p w14:paraId="021A43A3" w14:textId="77777777" w:rsidR="00497057" w:rsidRPr="000A565B" w:rsidRDefault="00A04357">
      <w:pPr>
        <w:pStyle w:val="ListParagraph"/>
        <w:numPr>
          <w:ilvl w:val="1"/>
          <w:numId w:val="3"/>
        </w:numPr>
        <w:tabs>
          <w:tab w:val="left" w:pos="1314"/>
          <w:tab w:val="left" w:pos="1320"/>
        </w:tabs>
        <w:spacing w:before="45" w:line="244" w:lineRule="auto"/>
        <w:ind w:right="352"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For consideration of debarment of the Tenderers or contractors or suppliers, the officer authorized by the Procurement Entity shall furnish the details of such Tenderers or contractors or suppliers to the State Level Debarment Committee constituted under Clause 34.2 above;</w:t>
      </w:r>
    </w:p>
    <w:p w14:paraId="44A18840" w14:textId="77777777" w:rsidR="00497057" w:rsidRPr="000A565B" w:rsidRDefault="00A04357">
      <w:pPr>
        <w:pStyle w:val="ListParagraph"/>
        <w:numPr>
          <w:ilvl w:val="1"/>
          <w:numId w:val="3"/>
        </w:numPr>
        <w:tabs>
          <w:tab w:val="left" w:pos="1314"/>
          <w:tab w:val="left" w:pos="1320"/>
        </w:tabs>
        <w:spacing w:before="45" w:line="244" w:lineRule="auto"/>
        <w:ind w:right="353"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State Level Debarment Committee will make recommendation to the State Government to such an effect, within thirty days, from the date of receipt of the information:</w:t>
      </w:r>
    </w:p>
    <w:p w14:paraId="03F4D666" w14:textId="77777777" w:rsidR="00497057" w:rsidRPr="000A565B" w:rsidRDefault="00A04357">
      <w:pPr>
        <w:pStyle w:val="BodyText"/>
        <w:spacing w:before="116"/>
        <w:ind w:left="1310" w:right="140"/>
        <w:rPr>
          <w:rFonts w:ascii="Times New Roman" w:eastAsiaTheme="minorEastAsia" w:hAnsi="Times New Roman" w:cs="Times New Roman"/>
        </w:rPr>
      </w:pPr>
      <w:r w:rsidRPr="000A565B">
        <w:rPr>
          <w:rFonts w:ascii="Times New Roman" w:eastAsiaTheme="minorEastAsia" w:hAnsi="Times New Roman" w:cs="Times New Roman"/>
        </w:rPr>
        <w:t xml:space="preserve">Provided that, </w:t>
      </w:r>
      <w:proofErr w:type="spellStart"/>
      <w:r w:rsidRPr="000A565B">
        <w:rPr>
          <w:rFonts w:ascii="Times New Roman" w:eastAsiaTheme="minorEastAsia" w:hAnsi="Times New Roman" w:cs="Times New Roman"/>
        </w:rPr>
        <w:t>the</w:t>
      </w:r>
      <w:proofErr w:type="spellEnd"/>
      <w:r w:rsidRPr="000A565B">
        <w:rPr>
          <w:rFonts w:ascii="Times New Roman" w:eastAsiaTheme="minorEastAsia" w:hAnsi="Times New Roman" w:cs="Times New Roman"/>
        </w:rPr>
        <w:t xml:space="preserve"> said period may be extended by another fifteen days for the reasons to be recorded in writing by the Debarment Committee.</w:t>
      </w:r>
    </w:p>
    <w:p w14:paraId="62D1B4AF" w14:textId="77777777" w:rsidR="00497057" w:rsidRPr="000A565B" w:rsidRDefault="00A04357">
      <w:pPr>
        <w:pStyle w:val="ListParagraph"/>
        <w:numPr>
          <w:ilvl w:val="1"/>
          <w:numId w:val="3"/>
        </w:numPr>
        <w:tabs>
          <w:tab w:val="left" w:pos="1314"/>
          <w:tab w:val="left" w:pos="1320"/>
        </w:tabs>
        <w:spacing w:before="165" w:line="244" w:lineRule="auto"/>
        <w:ind w:right="352"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On the recommendation of the State Level Debarment Committee, the Government shall debar by notification such Tenderer or contractor or supplier for the period not exceeding (three) years and publish the same on the Department website as well as Karnataka Public Procurement Portal and shall maintain the list of such bidder or contractor or the supplier or any of its successor.</w:t>
      </w:r>
    </w:p>
    <w:p w14:paraId="220D8F2B" w14:textId="77777777" w:rsidR="00497057" w:rsidRPr="000A565B" w:rsidRDefault="00A04357">
      <w:pPr>
        <w:pStyle w:val="ListParagraph"/>
        <w:numPr>
          <w:ilvl w:val="1"/>
          <w:numId w:val="3"/>
        </w:numPr>
        <w:tabs>
          <w:tab w:val="left" w:pos="1314"/>
          <w:tab w:val="left" w:pos="1320"/>
        </w:tabs>
        <w:spacing w:before="212" w:line="244" w:lineRule="auto"/>
        <w:ind w:right="353"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debarred Tenderer or contractor or supplier shall be removed from the list of registered contractors or vendors.</w:t>
      </w:r>
    </w:p>
    <w:p w14:paraId="7D3A262E" w14:textId="77777777" w:rsidR="00497057" w:rsidRPr="000A565B" w:rsidRDefault="00A04357">
      <w:pPr>
        <w:pStyle w:val="ListParagraph"/>
        <w:numPr>
          <w:ilvl w:val="1"/>
          <w:numId w:val="3"/>
        </w:numPr>
        <w:tabs>
          <w:tab w:val="left" w:pos="1314"/>
          <w:tab w:val="left" w:pos="1320"/>
        </w:tabs>
        <w:spacing w:before="187" w:line="244" w:lineRule="auto"/>
        <w:ind w:right="354" w:hanging="60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order of debarment shall be deemed to have been automatically revoked on the expiry of the specified period in the debarment order.</w:t>
      </w:r>
    </w:p>
    <w:p w14:paraId="3AD7B071" w14:textId="77777777" w:rsidR="00497057" w:rsidRPr="000A565B" w:rsidRDefault="00497057">
      <w:pPr>
        <w:pStyle w:val="ListParagraph"/>
        <w:spacing w:line="244" w:lineRule="auto"/>
        <w:rPr>
          <w:rFonts w:ascii="Times New Roman" w:eastAsiaTheme="minorEastAsia" w:hAnsi="Times New Roman" w:cs="Times New Roman"/>
          <w:sz w:val="24"/>
          <w:szCs w:val="24"/>
        </w:rPr>
        <w:sectPr w:rsidR="00497057" w:rsidRPr="000A565B">
          <w:pgSz w:w="12240" w:h="15840"/>
          <w:pgMar w:top="860" w:right="1080" w:bottom="980" w:left="720" w:header="0" w:footer="740" w:gutter="0"/>
          <w:cols w:space="720"/>
        </w:sectPr>
      </w:pPr>
    </w:p>
    <w:p w14:paraId="7F98B118" w14:textId="77777777" w:rsidR="00497057" w:rsidRPr="00895F43" w:rsidRDefault="00A04357">
      <w:pPr>
        <w:pStyle w:val="Heading1"/>
        <w:numPr>
          <w:ilvl w:val="0"/>
          <w:numId w:val="3"/>
        </w:numPr>
        <w:tabs>
          <w:tab w:val="left" w:pos="1317"/>
        </w:tabs>
        <w:spacing w:before="82"/>
        <w:ind w:left="1317" w:hanging="599"/>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lastRenderedPageBreak/>
        <w:t>Measures to be taken after Debarment</w:t>
      </w:r>
    </w:p>
    <w:p w14:paraId="1FCEE1F4" w14:textId="77777777" w:rsidR="00497057" w:rsidRPr="000A565B" w:rsidRDefault="00A04357">
      <w:pPr>
        <w:pStyle w:val="BodyText"/>
        <w:spacing w:before="4" w:line="244" w:lineRule="auto"/>
        <w:ind w:left="1318" w:right="351" w:hanging="8"/>
        <w:rPr>
          <w:rFonts w:ascii="Times New Roman" w:eastAsiaTheme="minorEastAsia" w:hAnsi="Times New Roman" w:cs="Times New Roman"/>
        </w:rPr>
      </w:pPr>
      <w:r w:rsidRPr="000A565B">
        <w:rPr>
          <w:rFonts w:ascii="Times New Roman" w:eastAsiaTheme="minorEastAsia" w:hAnsi="Times New Roman" w:cs="Times New Roman"/>
        </w:rPr>
        <w:t>The Procurement Entity may take appropriate measures in respect of debarred Tenderer or contractor or supplier including one or more of the following, namely: -</w:t>
      </w:r>
    </w:p>
    <w:p w14:paraId="5EBF0769" w14:textId="77777777" w:rsidR="00497057" w:rsidRPr="000A565B" w:rsidRDefault="00A04357">
      <w:pPr>
        <w:pStyle w:val="ListParagraph"/>
        <w:numPr>
          <w:ilvl w:val="0"/>
          <w:numId w:val="2"/>
        </w:numPr>
        <w:tabs>
          <w:tab w:val="left" w:pos="1938"/>
        </w:tabs>
        <w:spacing w:line="280" w:lineRule="exact"/>
        <w:ind w:left="1938" w:hanging="359"/>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reject the tenders and forfeit or </w:t>
      </w:r>
      <w:proofErr w:type="spellStart"/>
      <w:r w:rsidRPr="000A565B">
        <w:rPr>
          <w:rFonts w:ascii="Times New Roman" w:eastAsiaTheme="minorEastAsia" w:hAnsi="Times New Roman" w:cs="Times New Roman"/>
          <w:sz w:val="24"/>
          <w:szCs w:val="24"/>
        </w:rPr>
        <w:t>encash</w:t>
      </w:r>
      <w:proofErr w:type="spellEnd"/>
      <w:r w:rsidRPr="000A565B">
        <w:rPr>
          <w:rFonts w:ascii="Times New Roman" w:eastAsiaTheme="minorEastAsia" w:hAnsi="Times New Roman" w:cs="Times New Roman"/>
          <w:sz w:val="24"/>
          <w:szCs w:val="24"/>
        </w:rPr>
        <w:t xml:space="preserve"> EMD or Bid Security;</w:t>
      </w:r>
    </w:p>
    <w:p w14:paraId="618C22B5" w14:textId="77777777" w:rsidR="00497057" w:rsidRPr="000A565B" w:rsidRDefault="00A04357">
      <w:pPr>
        <w:pStyle w:val="ListParagraph"/>
        <w:numPr>
          <w:ilvl w:val="0"/>
          <w:numId w:val="2"/>
        </w:numPr>
        <w:tabs>
          <w:tab w:val="left" w:pos="1939"/>
        </w:tabs>
        <w:spacing w:before="7" w:line="244" w:lineRule="auto"/>
        <w:ind w:right="35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terminate the contract; forfeit or </w:t>
      </w:r>
      <w:proofErr w:type="spellStart"/>
      <w:r w:rsidRPr="000A565B">
        <w:rPr>
          <w:rFonts w:ascii="Times New Roman" w:eastAsiaTheme="minorEastAsia" w:hAnsi="Times New Roman" w:cs="Times New Roman"/>
          <w:sz w:val="24"/>
          <w:szCs w:val="24"/>
        </w:rPr>
        <w:t>encash</w:t>
      </w:r>
      <w:proofErr w:type="spellEnd"/>
      <w:r w:rsidRPr="000A565B">
        <w:rPr>
          <w:rFonts w:ascii="Times New Roman" w:eastAsiaTheme="minorEastAsia" w:hAnsi="Times New Roman" w:cs="Times New Roman"/>
          <w:sz w:val="24"/>
          <w:szCs w:val="24"/>
        </w:rPr>
        <w:t xml:space="preserve"> the performance guarantee; recover the compensation of loss incurred by Procurement Entity;</w:t>
      </w:r>
    </w:p>
    <w:p w14:paraId="581C523E" w14:textId="77777777" w:rsidR="00497057" w:rsidRPr="000A565B" w:rsidRDefault="00A04357">
      <w:pPr>
        <w:pStyle w:val="ListParagraph"/>
        <w:numPr>
          <w:ilvl w:val="0"/>
          <w:numId w:val="2"/>
        </w:numPr>
        <w:tabs>
          <w:tab w:val="left" w:pos="1939"/>
        </w:tabs>
        <w:spacing w:line="244" w:lineRule="auto"/>
        <w:ind w:right="355"/>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 xml:space="preserve">forfeit or </w:t>
      </w:r>
      <w:proofErr w:type="spellStart"/>
      <w:r w:rsidRPr="000A565B">
        <w:rPr>
          <w:rFonts w:ascii="Times New Roman" w:eastAsiaTheme="minorEastAsia" w:hAnsi="Times New Roman" w:cs="Times New Roman"/>
          <w:sz w:val="24"/>
          <w:szCs w:val="24"/>
        </w:rPr>
        <w:t>encash</w:t>
      </w:r>
      <w:proofErr w:type="spellEnd"/>
      <w:r w:rsidRPr="000A565B">
        <w:rPr>
          <w:rFonts w:ascii="Times New Roman" w:eastAsiaTheme="minorEastAsia" w:hAnsi="Times New Roman" w:cs="Times New Roman"/>
          <w:sz w:val="24"/>
          <w:szCs w:val="24"/>
        </w:rPr>
        <w:t xml:space="preserve"> any other security or guarantee or bond provided by such Tenderer or contractor or supplier in relation to the such procurement; and</w:t>
      </w:r>
    </w:p>
    <w:p w14:paraId="518C0238" w14:textId="77777777" w:rsidR="00497057" w:rsidRPr="000A565B" w:rsidRDefault="00A04357">
      <w:pPr>
        <w:pStyle w:val="ListParagraph"/>
        <w:numPr>
          <w:ilvl w:val="0"/>
          <w:numId w:val="2"/>
        </w:numPr>
        <w:tabs>
          <w:tab w:val="left" w:pos="1939"/>
        </w:tabs>
        <w:spacing w:line="244" w:lineRule="auto"/>
        <w:ind w:right="354"/>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recover payments including advance payments, if any, made by the Procurement Entity along with the interest thereon at the prevailing rate of Nationalized Bank.</w:t>
      </w:r>
    </w:p>
    <w:p w14:paraId="033DF531" w14:textId="77777777" w:rsidR="00497057" w:rsidRPr="00895F43" w:rsidRDefault="00A04357">
      <w:pPr>
        <w:pStyle w:val="Heading1"/>
        <w:numPr>
          <w:ilvl w:val="0"/>
          <w:numId w:val="3"/>
        </w:numPr>
        <w:tabs>
          <w:tab w:val="left" w:pos="1317"/>
        </w:tabs>
        <w:spacing w:before="63"/>
        <w:ind w:left="1317" w:hanging="599"/>
        <w:jc w:val="both"/>
        <w:rPr>
          <w:rFonts w:ascii="Times New Roman" w:eastAsiaTheme="minorEastAsia" w:hAnsi="Times New Roman" w:cs="Times New Roman"/>
          <w:bCs w:val="0"/>
        </w:rPr>
      </w:pPr>
      <w:r w:rsidRPr="00895F43">
        <w:rPr>
          <w:rFonts w:ascii="Times New Roman" w:eastAsiaTheme="minorEastAsia" w:hAnsi="Times New Roman" w:cs="Times New Roman"/>
          <w:bCs w:val="0"/>
        </w:rPr>
        <w:t>Appeals</w:t>
      </w:r>
    </w:p>
    <w:p w14:paraId="7AF3F9EA" w14:textId="77777777" w:rsidR="00497057" w:rsidRPr="000A565B" w:rsidRDefault="00A04357">
      <w:pPr>
        <w:pStyle w:val="BodyText"/>
        <w:spacing w:before="144"/>
        <w:ind w:left="1310" w:right="139"/>
        <w:rPr>
          <w:rFonts w:ascii="Times New Roman" w:eastAsiaTheme="minorEastAsia" w:hAnsi="Times New Roman" w:cs="Times New Roman"/>
        </w:rPr>
      </w:pPr>
      <w:r w:rsidRPr="000A565B">
        <w:rPr>
          <w:rFonts w:ascii="Times New Roman" w:eastAsiaTheme="minorEastAsia" w:hAnsi="Times New Roman" w:cs="Times New Roman"/>
        </w:rPr>
        <w:t>Tenderer aggrieved by an order passed by the Tender Accepting Authority pursuant to Clause 29 of ITT may appeal online to;</w:t>
      </w:r>
    </w:p>
    <w:p w14:paraId="7CC79126" w14:textId="77777777" w:rsidR="00497057" w:rsidRPr="000A565B" w:rsidRDefault="00A04357">
      <w:pPr>
        <w:pStyle w:val="ListParagraph"/>
        <w:numPr>
          <w:ilvl w:val="0"/>
          <w:numId w:val="1"/>
        </w:numPr>
        <w:tabs>
          <w:tab w:val="left" w:pos="1939"/>
        </w:tabs>
        <w:spacing w:before="140"/>
        <w:ind w:right="140"/>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Head of the Department concerned if the order is passed by the Tender Accepting Authority subordinate to the Head of the Department.</w:t>
      </w:r>
    </w:p>
    <w:p w14:paraId="0F185B6A" w14:textId="77777777" w:rsidR="00497057" w:rsidRPr="000A565B" w:rsidRDefault="00A04357">
      <w:pPr>
        <w:pStyle w:val="ListParagraph"/>
        <w:numPr>
          <w:ilvl w:val="0"/>
          <w:numId w:val="1"/>
        </w:numPr>
        <w:tabs>
          <w:tab w:val="left" w:pos="1939"/>
        </w:tabs>
        <w:spacing w:before="4"/>
        <w:ind w:right="13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To the Government if the order is passed by the Tender Accepting Authority which is Head of the Department or Local Authority or State Government Undertaking or a Board, Body Corporation or any other authority owned or controlled by Government.</w:t>
      </w:r>
    </w:p>
    <w:p w14:paraId="3477A7AF" w14:textId="77777777" w:rsidR="00497057" w:rsidRPr="000A565B" w:rsidRDefault="00A04357">
      <w:pPr>
        <w:pStyle w:val="ListParagraph"/>
        <w:numPr>
          <w:ilvl w:val="0"/>
          <w:numId w:val="1"/>
        </w:numPr>
        <w:tabs>
          <w:tab w:val="left" w:pos="1939"/>
        </w:tabs>
        <w:spacing w:before="69"/>
        <w:ind w:right="146"/>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Such appeal shall be made within 15 (fifteen) days from the date of receipt of the order.</w:t>
      </w:r>
    </w:p>
    <w:p w14:paraId="6D68A48F" w14:textId="77777777" w:rsidR="00497057" w:rsidRPr="000A565B" w:rsidRDefault="00A04357">
      <w:pPr>
        <w:pStyle w:val="ListParagraph"/>
        <w:numPr>
          <w:ilvl w:val="0"/>
          <w:numId w:val="1"/>
        </w:numPr>
        <w:tabs>
          <w:tab w:val="left" w:pos="1939"/>
        </w:tabs>
        <w:spacing w:before="119"/>
        <w:ind w:right="137"/>
        <w:rPr>
          <w:rFonts w:ascii="Times New Roman" w:eastAsiaTheme="minorEastAsia" w:hAnsi="Times New Roman" w:cs="Times New Roman"/>
          <w:sz w:val="24"/>
          <w:szCs w:val="24"/>
        </w:rPr>
      </w:pPr>
      <w:r w:rsidRPr="000A565B">
        <w:rPr>
          <w:rFonts w:ascii="Times New Roman" w:eastAsiaTheme="minorEastAsia" w:hAnsi="Times New Roman" w:cs="Times New Roman"/>
          <w:sz w:val="24"/>
          <w:szCs w:val="24"/>
        </w:rPr>
        <w:t>The Appellate Authority may after giving opportunity of being heard to both the parties pass such order thereon as it deems fit, as far as possible within 30 (thirty) days from the date of filing of the Appeal and such order shall be final.</w:t>
      </w:r>
    </w:p>
    <w:p w14:paraId="627E06CC" w14:textId="77777777" w:rsidR="005C64A4" w:rsidRDefault="005C64A4" w:rsidP="005C64A4">
      <w:pPr>
        <w:spacing w:line="257" w:lineRule="exact"/>
        <w:ind w:left="7377"/>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17D79BE6" w14:textId="77777777" w:rsidR="005C64A4" w:rsidRDefault="005C64A4" w:rsidP="005C64A4">
      <w:pPr>
        <w:spacing w:line="257" w:lineRule="exact"/>
        <w:ind w:left="7377"/>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45848D96" w14:textId="77777777" w:rsidR="00497057" w:rsidRPr="000A565B" w:rsidRDefault="005C64A4" w:rsidP="005C64A4">
      <w:pPr>
        <w:spacing w:line="257" w:lineRule="exact"/>
        <w:ind w:left="7377"/>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A04357" w:rsidRPr="000A565B">
        <w:rPr>
          <w:rFonts w:ascii="Times New Roman" w:eastAsiaTheme="minorEastAsia" w:hAnsi="Times New Roman" w:cs="Times New Roman"/>
          <w:sz w:val="24"/>
          <w:szCs w:val="24"/>
        </w:rPr>
        <w:t>-Sd/-</w:t>
      </w:r>
    </w:p>
    <w:p w14:paraId="093894D4" w14:textId="77777777" w:rsidR="00497057" w:rsidRDefault="00895F43" w:rsidP="005C64A4">
      <w:pPr>
        <w:ind w:left="7650" w:right="76" w:hanging="132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Chief Engineer Elecy.,</w:t>
      </w:r>
    </w:p>
    <w:p w14:paraId="5AB23A9E" w14:textId="77777777" w:rsidR="005C64A4" w:rsidRDefault="00895F43" w:rsidP="005C64A4">
      <w:pPr>
        <w:ind w:left="7650" w:right="76" w:hanging="132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Transmission(Operations)Z</w:t>
      </w:r>
      <w:r w:rsidR="005C64A4">
        <w:rPr>
          <w:rFonts w:ascii="Times New Roman" w:eastAsiaTheme="minorEastAsia" w:hAnsi="Times New Roman" w:cs="Times New Roman"/>
          <w:sz w:val="24"/>
          <w:szCs w:val="24"/>
        </w:rPr>
        <w:t>one,</w:t>
      </w:r>
    </w:p>
    <w:p w14:paraId="027FA2AF" w14:textId="5DE23638" w:rsidR="00895F43" w:rsidRPr="000A565B" w:rsidRDefault="001020B2" w:rsidP="005C64A4">
      <w:pPr>
        <w:ind w:left="7650" w:right="76" w:hanging="1321"/>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Bagalkote</w:t>
      </w:r>
    </w:p>
    <w:sectPr w:rsidR="00895F43" w:rsidRPr="000A565B">
      <w:pgSz w:w="12240" w:h="15840"/>
      <w:pgMar w:top="1500" w:right="1080" w:bottom="980" w:left="720" w:header="0" w:footer="7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5B6C" w14:textId="77777777" w:rsidR="005B2905" w:rsidRDefault="005B2905">
      <w:r>
        <w:separator/>
      </w:r>
    </w:p>
  </w:endnote>
  <w:endnote w:type="continuationSeparator" w:id="0">
    <w:p w14:paraId="0BE0762E" w14:textId="77777777" w:rsidR="005B2905" w:rsidRDefault="005B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di 05 e">
    <w:panose1 w:val="02000000000000000000"/>
    <w:charset w:val="00"/>
    <w:family w:val="auto"/>
    <w:pitch w:val="variable"/>
    <w:sig w:usb0="8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3A05" w14:textId="77777777" w:rsidR="00A04357" w:rsidRDefault="00A04357">
    <w:pPr>
      <w:pStyle w:val="BodyText"/>
      <w:spacing w:line="14" w:lineRule="auto"/>
      <w:jc w:val="left"/>
      <w:rPr>
        <w:sz w:val="20"/>
      </w:rPr>
    </w:pPr>
    <w:r>
      <w:rPr>
        <w:noProof/>
        <w:sz w:val="20"/>
        <w:lang w:val="en-IN" w:eastAsia="en-IN"/>
      </w:rPr>
      <mc:AlternateContent>
        <mc:Choice Requires="wps">
          <w:drawing>
            <wp:anchor distT="0" distB="0" distL="0" distR="0" simplePos="0" relativeHeight="487188992" behindDoc="1" locked="0" layoutInCell="1" allowOverlap="1" wp14:anchorId="00054FEB" wp14:editId="66D7A50A">
              <wp:simplePos x="0" y="0"/>
              <wp:positionH relativeFrom="page">
                <wp:posOffset>6812280</wp:posOffset>
              </wp:positionH>
              <wp:positionV relativeFrom="page">
                <wp:posOffset>9417542</wp:posOffset>
              </wp:positionV>
              <wp:extent cx="167640" cy="1739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73990"/>
                      </a:xfrm>
                      <a:prstGeom prst="rect">
                        <a:avLst/>
                      </a:prstGeom>
                    </wps:spPr>
                    <wps:txbx>
                      <w:txbxContent>
                        <w:p w14:paraId="2C00C8EB" w14:textId="77777777" w:rsidR="00A04357" w:rsidRDefault="00A04357">
                          <w:pPr>
                            <w:spacing w:before="17"/>
                            <w:ind w:left="60"/>
                            <w:rPr>
                              <w:sz w:val="20"/>
                            </w:rPr>
                          </w:pPr>
                          <w:r>
                            <w:rPr>
                              <w:spacing w:val="-10"/>
                              <w:w w:val="110"/>
                              <w:sz w:val="20"/>
                            </w:rPr>
                            <w:fldChar w:fldCharType="begin"/>
                          </w:r>
                          <w:r>
                            <w:rPr>
                              <w:spacing w:val="-10"/>
                              <w:w w:val="110"/>
                              <w:sz w:val="20"/>
                            </w:rPr>
                            <w:instrText xml:space="preserve"> PAGE </w:instrText>
                          </w:r>
                          <w:r>
                            <w:rPr>
                              <w:spacing w:val="-10"/>
                              <w:w w:val="110"/>
                              <w:sz w:val="20"/>
                            </w:rPr>
                            <w:fldChar w:fldCharType="separate"/>
                          </w:r>
                          <w:r w:rsidR="00DC36D5">
                            <w:rPr>
                              <w:noProof/>
                              <w:spacing w:val="-10"/>
                              <w:w w:val="110"/>
                              <w:sz w:val="20"/>
                            </w:rPr>
                            <w:t>2</w:t>
                          </w:r>
                          <w:r>
                            <w:rPr>
                              <w:spacing w:val="-10"/>
                              <w:w w:val="110"/>
                              <w:sz w:val="20"/>
                            </w:rPr>
                            <w:fldChar w:fldCharType="end"/>
                          </w:r>
                        </w:p>
                      </w:txbxContent>
                    </wps:txbx>
                    <wps:bodyPr wrap="square" lIns="0" tIns="0" rIns="0" bIns="0" rtlCol="0">
                      <a:noAutofit/>
                    </wps:bodyPr>
                  </wps:wsp>
                </a:graphicData>
              </a:graphic>
            </wp:anchor>
          </w:drawing>
        </mc:Choice>
        <mc:Fallback>
          <w:pict>
            <v:shapetype w14:anchorId="00054FEB" id="_x0000_t202" coordsize="21600,21600" o:spt="202" path="m,l,21600r21600,l21600,xe">
              <v:stroke joinstyle="miter"/>
              <v:path gradientshapeok="t" o:connecttype="rect"/>
            </v:shapetype>
            <v:shape id="Textbox 2" o:spid="_x0000_s1026" type="#_x0000_t202" style="position:absolute;margin-left:536.4pt;margin-top:741.55pt;width:13.2pt;height:13.7pt;z-index:-1612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" filled="f" stroked="f">
              <v:textbox inset="0,0,0,0">
                <w:txbxContent>
                  <w:p w14:paraId="2C00C8EB" w14:textId="77777777" w:rsidR="00A04357" w:rsidRDefault="00A04357">
                    <w:pPr>
                      <w:spacing w:before="17"/>
                      <w:ind w:left="60"/>
                      <w:rPr>
                        <w:sz w:val="20"/>
                      </w:rPr>
                    </w:pPr>
                    <w:r>
                      <w:rPr>
                        <w:spacing w:val="-10"/>
                        <w:w w:val="110"/>
                        <w:sz w:val="20"/>
                      </w:rPr>
                      <w:fldChar w:fldCharType="begin"/>
                    </w:r>
                    <w:r>
                      <w:rPr>
                        <w:spacing w:val="-10"/>
                        <w:w w:val="110"/>
                        <w:sz w:val="20"/>
                      </w:rPr>
                      <w:instrText xml:space="preserve"> PAGE </w:instrText>
                    </w:r>
                    <w:r>
                      <w:rPr>
                        <w:spacing w:val="-10"/>
                        <w:w w:val="110"/>
                        <w:sz w:val="20"/>
                      </w:rPr>
                      <w:fldChar w:fldCharType="separate"/>
                    </w:r>
                    <w:r w:rsidR="00DC36D5">
                      <w:rPr>
                        <w:noProof/>
                        <w:spacing w:val="-10"/>
                        <w:w w:val="110"/>
                        <w:sz w:val="20"/>
                      </w:rPr>
                      <w:t>2</w:t>
                    </w:r>
                    <w:r>
                      <w:rPr>
                        <w:spacing w:val="-10"/>
                        <w:w w:val="1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34033" w14:textId="77777777" w:rsidR="00A04357" w:rsidRDefault="00A04357">
    <w:pPr>
      <w:pStyle w:val="BodyText"/>
      <w:spacing w:line="14" w:lineRule="auto"/>
      <w:jc w:val="left"/>
      <w:rPr>
        <w:sz w:val="18"/>
      </w:rPr>
    </w:pPr>
    <w:r>
      <w:rPr>
        <w:noProof/>
        <w:sz w:val="18"/>
        <w:lang w:val="en-IN" w:eastAsia="en-IN"/>
      </w:rPr>
      <mc:AlternateContent>
        <mc:Choice Requires="wps">
          <w:drawing>
            <wp:anchor distT="0" distB="0" distL="0" distR="0" simplePos="0" relativeHeight="487190016" behindDoc="1" locked="0" layoutInCell="1" allowOverlap="1" wp14:anchorId="165007FA" wp14:editId="174ECDA7">
              <wp:simplePos x="0" y="0"/>
              <wp:positionH relativeFrom="page">
                <wp:posOffset>6338315</wp:posOffset>
              </wp:positionH>
              <wp:positionV relativeFrom="page">
                <wp:posOffset>9422441</wp:posOffset>
              </wp:positionV>
              <wp:extent cx="17907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65735"/>
                      </a:xfrm>
                      <a:prstGeom prst="rect">
                        <a:avLst/>
                      </a:prstGeom>
                    </wps:spPr>
                    <wps:txbx>
                      <w:txbxContent>
                        <w:p w14:paraId="72D546A3" w14:textId="77777777" w:rsidR="00A04357" w:rsidRDefault="00A04357">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C36D5">
                            <w:rPr>
                              <w:rFonts w:ascii="Times New Roman"/>
                              <w:noProof/>
                              <w:spacing w:val="-5"/>
                              <w:sz w:val="20"/>
                            </w:rPr>
                            <w:t>27</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type w14:anchorId="165007FA" id="_x0000_t202" coordsize="21600,21600" o:spt="202" path="m,l,21600r21600,l21600,xe">
              <v:stroke joinstyle="miter"/>
              <v:path gradientshapeok="t" o:connecttype="rect"/>
            </v:shapetype>
            <v:shape id="Textbox 5" o:spid="_x0000_s1027" type="#_x0000_t202" style="position:absolute;margin-left:499.1pt;margin-top:741.9pt;width:14.1pt;height:13.05pt;z-index:-1612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" filled="f" stroked="f">
              <v:textbox inset="0,0,0,0">
                <w:txbxContent>
                  <w:p w14:paraId="72D546A3" w14:textId="77777777" w:rsidR="00A04357" w:rsidRDefault="00A04357">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sidR="00DC36D5">
                      <w:rPr>
                        <w:rFonts w:ascii="Times New Roman"/>
                        <w:noProof/>
                        <w:spacing w:val="-5"/>
                        <w:sz w:val="20"/>
                      </w:rPr>
                      <w:t>27</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4A48A" w14:textId="77777777" w:rsidR="005B2905" w:rsidRDefault="005B2905">
      <w:r>
        <w:separator/>
      </w:r>
    </w:p>
  </w:footnote>
  <w:footnote w:type="continuationSeparator" w:id="0">
    <w:p w14:paraId="24F5DB7B" w14:textId="77777777" w:rsidR="005B2905" w:rsidRDefault="005B2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AB1"/>
    <w:multiLevelType w:val="hybridMultilevel"/>
    <w:tmpl w:val="9B6A974E"/>
    <w:lvl w:ilvl="0" w:tplc="0300928A">
      <w:start w:val="1"/>
      <w:numFmt w:val="lowerLetter"/>
      <w:lvlText w:val="(%1)"/>
      <w:lvlJc w:val="left"/>
      <w:pPr>
        <w:ind w:left="1798" w:hanging="447"/>
      </w:pPr>
      <w:rPr>
        <w:rFonts w:hint="default"/>
        <w:spacing w:val="-4"/>
        <w:w w:val="100"/>
        <w:lang w:val="en-US" w:eastAsia="en-US" w:bidi="ar-SA"/>
      </w:rPr>
    </w:lvl>
    <w:lvl w:ilvl="1" w:tplc="6128BED2">
      <w:numFmt w:val="bullet"/>
      <w:lvlText w:val="•"/>
      <w:lvlJc w:val="left"/>
      <w:pPr>
        <w:ind w:left="2664" w:hanging="447"/>
      </w:pPr>
      <w:rPr>
        <w:rFonts w:hint="default"/>
        <w:lang w:val="en-US" w:eastAsia="en-US" w:bidi="ar-SA"/>
      </w:rPr>
    </w:lvl>
    <w:lvl w:ilvl="2" w:tplc="16983A3A">
      <w:numFmt w:val="bullet"/>
      <w:lvlText w:val="•"/>
      <w:lvlJc w:val="left"/>
      <w:pPr>
        <w:ind w:left="3528" w:hanging="447"/>
      </w:pPr>
      <w:rPr>
        <w:rFonts w:hint="default"/>
        <w:lang w:val="en-US" w:eastAsia="en-US" w:bidi="ar-SA"/>
      </w:rPr>
    </w:lvl>
    <w:lvl w:ilvl="3" w:tplc="11147E0A">
      <w:numFmt w:val="bullet"/>
      <w:lvlText w:val="•"/>
      <w:lvlJc w:val="left"/>
      <w:pPr>
        <w:ind w:left="4392" w:hanging="447"/>
      </w:pPr>
      <w:rPr>
        <w:rFonts w:hint="default"/>
        <w:lang w:val="en-US" w:eastAsia="en-US" w:bidi="ar-SA"/>
      </w:rPr>
    </w:lvl>
    <w:lvl w:ilvl="4" w:tplc="CDCA4462">
      <w:numFmt w:val="bullet"/>
      <w:lvlText w:val="•"/>
      <w:lvlJc w:val="left"/>
      <w:pPr>
        <w:ind w:left="5256" w:hanging="447"/>
      </w:pPr>
      <w:rPr>
        <w:rFonts w:hint="default"/>
        <w:lang w:val="en-US" w:eastAsia="en-US" w:bidi="ar-SA"/>
      </w:rPr>
    </w:lvl>
    <w:lvl w:ilvl="5" w:tplc="EB246F4C">
      <w:numFmt w:val="bullet"/>
      <w:lvlText w:val="•"/>
      <w:lvlJc w:val="left"/>
      <w:pPr>
        <w:ind w:left="6120" w:hanging="447"/>
      </w:pPr>
      <w:rPr>
        <w:rFonts w:hint="default"/>
        <w:lang w:val="en-US" w:eastAsia="en-US" w:bidi="ar-SA"/>
      </w:rPr>
    </w:lvl>
    <w:lvl w:ilvl="6" w:tplc="5296D4C6">
      <w:numFmt w:val="bullet"/>
      <w:lvlText w:val="•"/>
      <w:lvlJc w:val="left"/>
      <w:pPr>
        <w:ind w:left="6984" w:hanging="447"/>
      </w:pPr>
      <w:rPr>
        <w:rFonts w:hint="default"/>
        <w:lang w:val="en-US" w:eastAsia="en-US" w:bidi="ar-SA"/>
      </w:rPr>
    </w:lvl>
    <w:lvl w:ilvl="7" w:tplc="4E00B150">
      <w:numFmt w:val="bullet"/>
      <w:lvlText w:val="•"/>
      <w:lvlJc w:val="left"/>
      <w:pPr>
        <w:ind w:left="7848" w:hanging="447"/>
      </w:pPr>
      <w:rPr>
        <w:rFonts w:hint="default"/>
        <w:lang w:val="en-US" w:eastAsia="en-US" w:bidi="ar-SA"/>
      </w:rPr>
    </w:lvl>
    <w:lvl w:ilvl="8" w:tplc="B82AD136">
      <w:numFmt w:val="bullet"/>
      <w:lvlText w:val="•"/>
      <w:lvlJc w:val="left"/>
      <w:pPr>
        <w:ind w:left="8712" w:hanging="447"/>
      </w:pPr>
      <w:rPr>
        <w:rFonts w:hint="default"/>
        <w:lang w:val="en-US" w:eastAsia="en-US" w:bidi="ar-SA"/>
      </w:rPr>
    </w:lvl>
  </w:abstractNum>
  <w:abstractNum w:abstractNumId="1" w15:restartNumberingAfterBreak="0">
    <w:nsid w:val="014B49A2"/>
    <w:multiLevelType w:val="hybridMultilevel"/>
    <w:tmpl w:val="20BE5FA8"/>
    <w:lvl w:ilvl="0" w:tplc="1F3EFCEE">
      <w:start w:val="1"/>
      <w:numFmt w:val="lowerLetter"/>
      <w:lvlText w:val="%1."/>
      <w:lvlJc w:val="left"/>
      <w:pPr>
        <w:ind w:left="1579" w:hanging="346"/>
      </w:pPr>
      <w:rPr>
        <w:rFonts w:ascii="Cambria" w:eastAsia="Cambria" w:hAnsi="Cambria" w:cs="Cambria" w:hint="default"/>
        <w:b w:val="0"/>
        <w:bCs w:val="0"/>
        <w:i w:val="0"/>
        <w:iCs w:val="0"/>
        <w:spacing w:val="0"/>
        <w:w w:val="129"/>
        <w:sz w:val="24"/>
        <w:szCs w:val="24"/>
        <w:lang w:val="en-US" w:eastAsia="en-US" w:bidi="ar-SA"/>
      </w:rPr>
    </w:lvl>
    <w:lvl w:ilvl="1" w:tplc="BCF45FBE">
      <w:numFmt w:val="bullet"/>
      <w:lvlText w:val="•"/>
      <w:lvlJc w:val="left"/>
      <w:pPr>
        <w:ind w:left="2466" w:hanging="346"/>
      </w:pPr>
      <w:rPr>
        <w:rFonts w:hint="default"/>
        <w:lang w:val="en-US" w:eastAsia="en-US" w:bidi="ar-SA"/>
      </w:rPr>
    </w:lvl>
    <w:lvl w:ilvl="2" w:tplc="76562AA2">
      <w:numFmt w:val="bullet"/>
      <w:lvlText w:val="•"/>
      <w:lvlJc w:val="left"/>
      <w:pPr>
        <w:ind w:left="3352" w:hanging="346"/>
      </w:pPr>
      <w:rPr>
        <w:rFonts w:hint="default"/>
        <w:lang w:val="en-US" w:eastAsia="en-US" w:bidi="ar-SA"/>
      </w:rPr>
    </w:lvl>
    <w:lvl w:ilvl="3" w:tplc="DF16F6AE">
      <w:numFmt w:val="bullet"/>
      <w:lvlText w:val="•"/>
      <w:lvlJc w:val="left"/>
      <w:pPr>
        <w:ind w:left="4238" w:hanging="346"/>
      </w:pPr>
      <w:rPr>
        <w:rFonts w:hint="default"/>
        <w:lang w:val="en-US" w:eastAsia="en-US" w:bidi="ar-SA"/>
      </w:rPr>
    </w:lvl>
    <w:lvl w:ilvl="4" w:tplc="13C83686">
      <w:numFmt w:val="bullet"/>
      <w:lvlText w:val="•"/>
      <w:lvlJc w:val="left"/>
      <w:pPr>
        <w:ind w:left="5124" w:hanging="346"/>
      </w:pPr>
      <w:rPr>
        <w:rFonts w:hint="default"/>
        <w:lang w:val="en-US" w:eastAsia="en-US" w:bidi="ar-SA"/>
      </w:rPr>
    </w:lvl>
    <w:lvl w:ilvl="5" w:tplc="418CE454">
      <w:numFmt w:val="bullet"/>
      <w:lvlText w:val="•"/>
      <w:lvlJc w:val="left"/>
      <w:pPr>
        <w:ind w:left="6010" w:hanging="346"/>
      </w:pPr>
      <w:rPr>
        <w:rFonts w:hint="default"/>
        <w:lang w:val="en-US" w:eastAsia="en-US" w:bidi="ar-SA"/>
      </w:rPr>
    </w:lvl>
    <w:lvl w:ilvl="6" w:tplc="11D6B18C">
      <w:numFmt w:val="bullet"/>
      <w:lvlText w:val="•"/>
      <w:lvlJc w:val="left"/>
      <w:pPr>
        <w:ind w:left="6896" w:hanging="346"/>
      </w:pPr>
      <w:rPr>
        <w:rFonts w:hint="default"/>
        <w:lang w:val="en-US" w:eastAsia="en-US" w:bidi="ar-SA"/>
      </w:rPr>
    </w:lvl>
    <w:lvl w:ilvl="7" w:tplc="CA883F10">
      <w:numFmt w:val="bullet"/>
      <w:lvlText w:val="•"/>
      <w:lvlJc w:val="left"/>
      <w:pPr>
        <w:ind w:left="7782" w:hanging="346"/>
      </w:pPr>
      <w:rPr>
        <w:rFonts w:hint="default"/>
        <w:lang w:val="en-US" w:eastAsia="en-US" w:bidi="ar-SA"/>
      </w:rPr>
    </w:lvl>
    <w:lvl w:ilvl="8" w:tplc="DA6E6BAE">
      <w:numFmt w:val="bullet"/>
      <w:lvlText w:val="•"/>
      <w:lvlJc w:val="left"/>
      <w:pPr>
        <w:ind w:left="8668" w:hanging="346"/>
      </w:pPr>
      <w:rPr>
        <w:rFonts w:hint="default"/>
        <w:lang w:val="en-US" w:eastAsia="en-US" w:bidi="ar-SA"/>
      </w:rPr>
    </w:lvl>
  </w:abstractNum>
  <w:abstractNum w:abstractNumId="2" w15:restartNumberingAfterBreak="0">
    <w:nsid w:val="02EA09F6"/>
    <w:multiLevelType w:val="hybridMultilevel"/>
    <w:tmpl w:val="97701124"/>
    <w:lvl w:ilvl="0" w:tplc="CEFADCF2">
      <w:start w:val="1"/>
      <w:numFmt w:val="lowerRoman"/>
      <w:lvlText w:val="%1."/>
      <w:lvlJc w:val="left"/>
      <w:pPr>
        <w:ind w:left="1579" w:hanging="233"/>
        <w:jc w:val="right"/>
      </w:pPr>
      <w:rPr>
        <w:rFonts w:ascii="Cambria" w:eastAsia="Cambria" w:hAnsi="Cambria" w:cs="Cambria" w:hint="default"/>
        <w:b w:val="0"/>
        <w:bCs w:val="0"/>
        <w:i w:val="0"/>
        <w:iCs w:val="0"/>
        <w:spacing w:val="0"/>
        <w:w w:val="128"/>
        <w:sz w:val="24"/>
        <w:szCs w:val="24"/>
        <w:lang w:val="en-US" w:eastAsia="en-US" w:bidi="ar-SA"/>
      </w:rPr>
    </w:lvl>
    <w:lvl w:ilvl="1" w:tplc="F3AE1904">
      <w:numFmt w:val="bullet"/>
      <w:lvlText w:val="•"/>
      <w:lvlJc w:val="left"/>
      <w:pPr>
        <w:ind w:left="2466" w:hanging="233"/>
      </w:pPr>
      <w:rPr>
        <w:rFonts w:hint="default"/>
        <w:lang w:val="en-US" w:eastAsia="en-US" w:bidi="ar-SA"/>
      </w:rPr>
    </w:lvl>
    <w:lvl w:ilvl="2" w:tplc="1974E37C">
      <w:numFmt w:val="bullet"/>
      <w:lvlText w:val="•"/>
      <w:lvlJc w:val="left"/>
      <w:pPr>
        <w:ind w:left="3352" w:hanging="233"/>
      </w:pPr>
      <w:rPr>
        <w:rFonts w:hint="default"/>
        <w:lang w:val="en-US" w:eastAsia="en-US" w:bidi="ar-SA"/>
      </w:rPr>
    </w:lvl>
    <w:lvl w:ilvl="3" w:tplc="895C2848">
      <w:numFmt w:val="bullet"/>
      <w:lvlText w:val="•"/>
      <w:lvlJc w:val="left"/>
      <w:pPr>
        <w:ind w:left="4238" w:hanging="233"/>
      </w:pPr>
      <w:rPr>
        <w:rFonts w:hint="default"/>
        <w:lang w:val="en-US" w:eastAsia="en-US" w:bidi="ar-SA"/>
      </w:rPr>
    </w:lvl>
    <w:lvl w:ilvl="4" w:tplc="CEF64C48">
      <w:numFmt w:val="bullet"/>
      <w:lvlText w:val="•"/>
      <w:lvlJc w:val="left"/>
      <w:pPr>
        <w:ind w:left="5124" w:hanging="233"/>
      </w:pPr>
      <w:rPr>
        <w:rFonts w:hint="default"/>
        <w:lang w:val="en-US" w:eastAsia="en-US" w:bidi="ar-SA"/>
      </w:rPr>
    </w:lvl>
    <w:lvl w:ilvl="5" w:tplc="FCB66C46">
      <w:numFmt w:val="bullet"/>
      <w:lvlText w:val="•"/>
      <w:lvlJc w:val="left"/>
      <w:pPr>
        <w:ind w:left="6010" w:hanging="233"/>
      </w:pPr>
      <w:rPr>
        <w:rFonts w:hint="default"/>
        <w:lang w:val="en-US" w:eastAsia="en-US" w:bidi="ar-SA"/>
      </w:rPr>
    </w:lvl>
    <w:lvl w:ilvl="6" w:tplc="43D496C2">
      <w:numFmt w:val="bullet"/>
      <w:lvlText w:val="•"/>
      <w:lvlJc w:val="left"/>
      <w:pPr>
        <w:ind w:left="6896" w:hanging="233"/>
      </w:pPr>
      <w:rPr>
        <w:rFonts w:hint="default"/>
        <w:lang w:val="en-US" w:eastAsia="en-US" w:bidi="ar-SA"/>
      </w:rPr>
    </w:lvl>
    <w:lvl w:ilvl="7" w:tplc="1960C37C">
      <w:numFmt w:val="bullet"/>
      <w:lvlText w:val="•"/>
      <w:lvlJc w:val="left"/>
      <w:pPr>
        <w:ind w:left="7782" w:hanging="233"/>
      </w:pPr>
      <w:rPr>
        <w:rFonts w:hint="default"/>
        <w:lang w:val="en-US" w:eastAsia="en-US" w:bidi="ar-SA"/>
      </w:rPr>
    </w:lvl>
    <w:lvl w:ilvl="8" w:tplc="0464D56E">
      <w:numFmt w:val="bullet"/>
      <w:lvlText w:val="•"/>
      <w:lvlJc w:val="left"/>
      <w:pPr>
        <w:ind w:left="8668" w:hanging="233"/>
      </w:pPr>
      <w:rPr>
        <w:rFonts w:hint="default"/>
        <w:lang w:val="en-US" w:eastAsia="en-US" w:bidi="ar-SA"/>
      </w:rPr>
    </w:lvl>
  </w:abstractNum>
  <w:abstractNum w:abstractNumId="3" w15:restartNumberingAfterBreak="0">
    <w:nsid w:val="07957F70"/>
    <w:multiLevelType w:val="hybridMultilevel"/>
    <w:tmpl w:val="779E4E78"/>
    <w:lvl w:ilvl="0" w:tplc="B20E3676">
      <w:start w:val="2"/>
      <w:numFmt w:val="lowerRoman"/>
      <w:lvlText w:val="%1)"/>
      <w:lvlJc w:val="left"/>
      <w:pPr>
        <w:ind w:left="830" w:hanging="332"/>
      </w:pPr>
      <w:rPr>
        <w:rFonts w:ascii="Cambria" w:eastAsia="Cambria" w:hAnsi="Cambria" w:cs="Cambria" w:hint="default"/>
        <w:b/>
        <w:bCs/>
        <w:i w:val="0"/>
        <w:iCs w:val="0"/>
        <w:spacing w:val="0"/>
        <w:w w:val="100"/>
        <w:sz w:val="24"/>
        <w:szCs w:val="24"/>
        <w:lang w:val="en-US" w:eastAsia="en-US" w:bidi="ar-SA"/>
      </w:rPr>
    </w:lvl>
    <w:lvl w:ilvl="1" w:tplc="97225D76">
      <w:start w:val="1"/>
      <w:numFmt w:val="lowerLetter"/>
      <w:lvlText w:val="%2)"/>
      <w:lvlJc w:val="left"/>
      <w:pPr>
        <w:ind w:left="1478" w:hanging="272"/>
      </w:pPr>
      <w:rPr>
        <w:rFonts w:hint="default"/>
        <w:spacing w:val="-1"/>
        <w:w w:val="95"/>
        <w:lang w:val="en-US" w:eastAsia="en-US" w:bidi="ar-SA"/>
      </w:rPr>
    </w:lvl>
    <w:lvl w:ilvl="2" w:tplc="E9563748">
      <w:numFmt w:val="bullet"/>
      <w:lvlText w:val="•"/>
      <w:lvlJc w:val="left"/>
      <w:pPr>
        <w:ind w:left="1678" w:hanging="188"/>
      </w:pPr>
      <w:rPr>
        <w:rFonts w:ascii="Cambria" w:eastAsia="Cambria" w:hAnsi="Cambria" w:cs="Cambria" w:hint="default"/>
        <w:b w:val="0"/>
        <w:bCs w:val="0"/>
        <w:i w:val="0"/>
        <w:iCs w:val="0"/>
        <w:spacing w:val="0"/>
        <w:w w:val="103"/>
        <w:sz w:val="24"/>
        <w:szCs w:val="24"/>
        <w:lang w:val="en-US" w:eastAsia="en-US" w:bidi="ar-SA"/>
      </w:rPr>
    </w:lvl>
    <w:lvl w:ilvl="3" w:tplc="4284264A">
      <w:numFmt w:val="bullet"/>
      <w:lvlText w:val="•"/>
      <w:lvlJc w:val="left"/>
      <w:pPr>
        <w:ind w:left="2775" w:hanging="188"/>
      </w:pPr>
      <w:rPr>
        <w:rFonts w:hint="default"/>
        <w:lang w:val="en-US" w:eastAsia="en-US" w:bidi="ar-SA"/>
      </w:rPr>
    </w:lvl>
    <w:lvl w:ilvl="4" w:tplc="2FA8B5FE">
      <w:numFmt w:val="bullet"/>
      <w:lvlText w:val="•"/>
      <w:lvlJc w:val="left"/>
      <w:pPr>
        <w:ind w:left="3870" w:hanging="188"/>
      </w:pPr>
      <w:rPr>
        <w:rFonts w:hint="default"/>
        <w:lang w:val="en-US" w:eastAsia="en-US" w:bidi="ar-SA"/>
      </w:rPr>
    </w:lvl>
    <w:lvl w:ilvl="5" w:tplc="760C171E">
      <w:numFmt w:val="bullet"/>
      <w:lvlText w:val="•"/>
      <w:lvlJc w:val="left"/>
      <w:pPr>
        <w:ind w:left="4965" w:hanging="188"/>
      </w:pPr>
      <w:rPr>
        <w:rFonts w:hint="default"/>
        <w:lang w:val="en-US" w:eastAsia="en-US" w:bidi="ar-SA"/>
      </w:rPr>
    </w:lvl>
    <w:lvl w:ilvl="6" w:tplc="57A0F670">
      <w:numFmt w:val="bullet"/>
      <w:lvlText w:val="•"/>
      <w:lvlJc w:val="left"/>
      <w:pPr>
        <w:ind w:left="6060" w:hanging="188"/>
      </w:pPr>
      <w:rPr>
        <w:rFonts w:hint="default"/>
        <w:lang w:val="en-US" w:eastAsia="en-US" w:bidi="ar-SA"/>
      </w:rPr>
    </w:lvl>
    <w:lvl w:ilvl="7" w:tplc="CD3AAB3A">
      <w:numFmt w:val="bullet"/>
      <w:lvlText w:val="•"/>
      <w:lvlJc w:val="left"/>
      <w:pPr>
        <w:ind w:left="7155" w:hanging="188"/>
      </w:pPr>
      <w:rPr>
        <w:rFonts w:hint="default"/>
        <w:lang w:val="en-US" w:eastAsia="en-US" w:bidi="ar-SA"/>
      </w:rPr>
    </w:lvl>
    <w:lvl w:ilvl="8" w:tplc="4B3A4694">
      <w:numFmt w:val="bullet"/>
      <w:lvlText w:val="•"/>
      <w:lvlJc w:val="left"/>
      <w:pPr>
        <w:ind w:left="8250" w:hanging="188"/>
      </w:pPr>
      <w:rPr>
        <w:rFonts w:hint="default"/>
        <w:lang w:val="en-US" w:eastAsia="en-US" w:bidi="ar-SA"/>
      </w:rPr>
    </w:lvl>
  </w:abstractNum>
  <w:abstractNum w:abstractNumId="4" w15:restartNumberingAfterBreak="0">
    <w:nsid w:val="0D3D0E2D"/>
    <w:multiLevelType w:val="hybridMultilevel"/>
    <w:tmpl w:val="2C6CA226"/>
    <w:lvl w:ilvl="0" w:tplc="381294D6">
      <w:start w:val="17"/>
      <w:numFmt w:val="decimal"/>
      <w:lvlText w:val="%1"/>
      <w:lvlJc w:val="left"/>
      <w:pPr>
        <w:ind w:left="1798" w:hanging="740"/>
      </w:pPr>
      <w:rPr>
        <w:rFonts w:ascii="Cambria" w:eastAsia="Cambria" w:hAnsi="Cambria" w:cs="Cambria" w:hint="default"/>
        <w:b w:val="0"/>
        <w:bCs w:val="0"/>
        <w:i w:val="0"/>
        <w:iCs w:val="0"/>
        <w:spacing w:val="-1"/>
        <w:w w:val="111"/>
        <w:sz w:val="24"/>
        <w:szCs w:val="24"/>
        <w:lang w:val="en-US" w:eastAsia="en-US" w:bidi="ar-SA"/>
      </w:rPr>
    </w:lvl>
    <w:lvl w:ilvl="1" w:tplc="3ED4DA70">
      <w:start w:val="1"/>
      <w:numFmt w:val="upperLetter"/>
      <w:lvlText w:val="%2."/>
      <w:lvlJc w:val="left"/>
      <w:pPr>
        <w:ind w:left="4772" w:hanging="337"/>
        <w:jc w:val="right"/>
      </w:pPr>
      <w:rPr>
        <w:rFonts w:hint="default"/>
        <w:spacing w:val="0"/>
        <w:w w:val="110"/>
        <w:u w:val="single" w:color="000000"/>
        <w:lang w:val="en-US" w:eastAsia="en-US" w:bidi="ar-SA"/>
      </w:rPr>
    </w:lvl>
    <w:lvl w:ilvl="2" w:tplc="87B6C8A8">
      <w:numFmt w:val="bullet"/>
      <w:lvlText w:val="•"/>
      <w:lvlJc w:val="left"/>
      <w:pPr>
        <w:ind w:left="5408" w:hanging="337"/>
      </w:pPr>
      <w:rPr>
        <w:rFonts w:hint="default"/>
        <w:lang w:val="en-US" w:eastAsia="en-US" w:bidi="ar-SA"/>
      </w:rPr>
    </w:lvl>
    <w:lvl w:ilvl="3" w:tplc="4BB82C3E">
      <w:numFmt w:val="bullet"/>
      <w:lvlText w:val="•"/>
      <w:lvlJc w:val="left"/>
      <w:pPr>
        <w:ind w:left="6037" w:hanging="337"/>
      </w:pPr>
      <w:rPr>
        <w:rFonts w:hint="default"/>
        <w:lang w:val="en-US" w:eastAsia="en-US" w:bidi="ar-SA"/>
      </w:rPr>
    </w:lvl>
    <w:lvl w:ilvl="4" w:tplc="BF36083A">
      <w:numFmt w:val="bullet"/>
      <w:lvlText w:val="•"/>
      <w:lvlJc w:val="left"/>
      <w:pPr>
        <w:ind w:left="6666" w:hanging="337"/>
      </w:pPr>
      <w:rPr>
        <w:rFonts w:hint="default"/>
        <w:lang w:val="en-US" w:eastAsia="en-US" w:bidi="ar-SA"/>
      </w:rPr>
    </w:lvl>
    <w:lvl w:ilvl="5" w:tplc="FE0E033E">
      <w:numFmt w:val="bullet"/>
      <w:lvlText w:val="•"/>
      <w:lvlJc w:val="left"/>
      <w:pPr>
        <w:ind w:left="7295" w:hanging="337"/>
      </w:pPr>
      <w:rPr>
        <w:rFonts w:hint="default"/>
        <w:lang w:val="en-US" w:eastAsia="en-US" w:bidi="ar-SA"/>
      </w:rPr>
    </w:lvl>
    <w:lvl w:ilvl="6" w:tplc="D6146F0A">
      <w:numFmt w:val="bullet"/>
      <w:lvlText w:val="•"/>
      <w:lvlJc w:val="left"/>
      <w:pPr>
        <w:ind w:left="7924" w:hanging="337"/>
      </w:pPr>
      <w:rPr>
        <w:rFonts w:hint="default"/>
        <w:lang w:val="en-US" w:eastAsia="en-US" w:bidi="ar-SA"/>
      </w:rPr>
    </w:lvl>
    <w:lvl w:ilvl="7" w:tplc="66A65760">
      <w:numFmt w:val="bullet"/>
      <w:lvlText w:val="•"/>
      <w:lvlJc w:val="left"/>
      <w:pPr>
        <w:ind w:left="8553" w:hanging="337"/>
      </w:pPr>
      <w:rPr>
        <w:rFonts w:hint="default"/>
        <w:lang w:val="en-US" w:eastAsia="en-US" w:bidi="ar-SA"/>
      </w:rPr>
    </w:lvl>
    <w:lvl w:ilvl="8" w:tplc="6F8CD100">
      <w:numFmt w:val="bullet"/>
      <w:lvlText w:val="•"/>
      <w:lvlJc w:val="left"/>
      <w:pPr>
        <w:ind w:left="9182" w:hanging="337"/>
      </w:pPr>
      <w:rPr>
        <w:rFonts w:hint="default"/>
        <w:lang w:val="en-US" w:eastAsia="en-US" w:bidi="ar-SA"/>
      </w:rPr>
    </w:lvl>
  </w:abstractNum>
  <w:abstractNum w:abstractNumId="5" w15:restartNumberingAfterBreak="0">
    <w:nsid w:val="14A0747D"/>
    <w:multiLevelType w:val="hybridMultilevel"/>
    <w:tmpl w:val="5F408E9E"/>
    <w:lvl w:ilvl="0" w:tplc="B62A1774">
      <w:start w:val="1"/>
      <w:numFmt w:val="upperLetter"/>
      <w:lvlText w:val="%1."/>
      <w:lvlJc w:val="left"/>
      <w:pPr>
        <w:ind w:left="1219" w:hanging="720"/>
      </w:pPr>
      <w:rPr>
        <w:rFonts w:ascii="Cambria" w:eastAsia="Cambria" w:hAnsi="Cambria" w:cs="Cambria" w:hint="default"/>
        <w:b/>
        <w:bCs/>
        <w:i w:val="0"/>
        <w:iCs w:val="0"/>
        <w:spacing w:val="-3"/>
        <w:w w:val="119"/>
        <w:sz w:val="24"/>
        <w:szCs w:val="24"/>
        <w:lang w:val="en-US" w:eastAsia="en-US" w:bidi="ar-SA"/>
      </w:rPr>
    </w:lvl>
    <w:lvl w:ilvl="1" w:tplc="279CF64C">
      <w:start w:val="1"/>
      <w:numFmt w:val="decimal"/>
      <w:lvlText w:val="%2."/>
      <w:lvlJc w:val="left"/>
      <w:pPr>
        <w:ind w:left="1798" w:hanging="740"/>
      </w:pPr>
      <w:rPr>
        <w:rFonts w:ascii="Cambria" w:eastAsia="Cambria" w:hAnsi="Cambria" w:cs="Cambria" w:hint="default"/>
        <w:b w:val="0"/>
        <w:bCs w:val="0"/>
        <w:i w:val="0"/>
        <w:iCs w:val="0"/>
        <w:spacing w:val="-3"/>
        <w:w w:val="123"/>
        <w:sz w:val="24"/>
        <w:szCs w:val="24"/>
        <w:lang w:val="en-US" w:eastAsia="en-US" w:bidi="ar-SA"/>
      </w:rPr>
    </w:lvl>
    <w:lvl w:ilvl="2" w:tplc="8E0AB46A">
      <w:numFmt w:val="bullet"/>
      <w:lvlText w:val="•"/>
      <w:lvlJc w:val="left"/>
      <w:pPr>
        <w:ind w:left="2760" w:hanging="740"/>
      </w:pPr>
      <w:rPr>
        <w:rFonts w:hint="default"/>
        <w:lang w:val="en-US" w:eastAsia="en-US" w:bidi="ar-SA"/>
      </w:rPr>
    </w:lvl>
    <w:lvl w:ilvl="3" w:tplc="DEE23068">
      <w:numFmt w:val="bullet"/>
      <w:lvlText w:val="•"/>
      <w:lvlJc w:val="left"/>
      <w:pPr>
        <w:ind w:left="3720" w:hanging="740"/>
      </w:pPr>
      <w:rPr>
        <w:rFonts w:hint="default"/>
        <w:lang w:val="en-US" w:eastAsia="en-US" w:bidi="ar-SA"/>
      </w:rPr>
    </w:lvl>
    <w:lvl w:ilvl="4" w:tplc="8B2EE812">
      <w:numFmt w:val="bullet"/>
      <w:lvlText w:val="•"/>
      <w:lvlJc w:val="left"/>
      <w:pPr>
        <w:ind w:left="4680" w:hanging="740"/>
      </w:pPr>
      <w:rPr>
        <w:rFonts w:hint="default"/>
        <w:lang w:val="en-US" w:eastAsia="en-US" w:bidi="ar-SA"/>
      </w:rPr>
    </w:lvl>
    <w:lvl w:ilvl="5" w:tplc="7D582C74">
      <w:numFmt w:val="bullet"/>
      <w:lvlText w:val="•"/>
      <w:lvlJc w:val="left"/>
      <w:pPr>
        <w:ind w:left="5640" w:hanging="740"/>
      </w:pPr>
      <w:rPr>
        <w:rFonts w:hint="default"/>
        <w:lang w:val="en-US" w:eastAsia="en-US" w:bidi="ar-SA"/>
      </w:rPr>
    </w:lvl>
    <w:lvl w:ilvl="6" w:tplc="B6069C8A">
      <w:numFmt w:val="bullet"/>
      <w:lvlText w:val="•"/>
      <w:lvlJc w:val="left"/>
      <w:pPr>
        <w:ind w:left="6600" w:hanging="740"/>
      </w:pPr>
      <w:rPr>
        <w:rFonts w:hint="default"/>
        <w:lang w:val="en-US" w:eastAsia="en-US" w:bidi="ar-SA"/>
      </w:rPr>
    </w:lvl>
    <w:lvl w:ilvl="7" w:tplc="E29AAA60">
      <w:numFmt w:val="bullet"/>
      <w:lvlText w:val="•"/>
      <w:lvlJc w:val="left"/>
      <w:pPr>
        <w:ind w:left="7560" w:hanging="740"/>
      </w:pPr>
      <w:rPr>
        <w:rFonts w:hint="default"/>
        <w:lang w:val="en-US" w:eastAsia="en-US" w:bidi="ar-SA"/>
      </w:rPr>
    </w:lvl>
    <w:lvl w:ilvl="8" w:tplc="CD0E3298">
      <w:numFmt w:val="bullet"/>
      <w:lvlText w:val="•"/>
      <w:lvlJc w:val="left"/>
      <w:pPr>
        <w:ind w:left="8520" w:hanging="740"/>
      </w:pPr>
      <w:rPr>
        <w:rFonts w:hint="default"/>
        <w:lang w:val="en-US" w:eastAsia="en-US" w:bidi="ar-SA"/>
      </w:rPr>
    </w:lvl>
  </w:abstractNum>
  <w:abstractNum w:abstractNumId="6" w15:restartNumberingAfterBreak="0">
    <w:nsid w:val="1B2A3D8C"/>
    <w:multiLevelType w:val="hybridMultilevel"/>
    <w:tmpl w:val="BA70CA54"/>
    <w:lvl w:ilvl="0" w:tplc="80C22372">
      <w:start w:val="1"/>
      <w:numFmt w:val="lowerRoman"/>
      <w:lvlText w:val="%1."/>
      <w:lvlJc w:val="left"/>
      <w:pPr>
        <w:ind w:left="1579" w:hanging="360"/>
      </w:pPr>
      <w:rPr>
        <w:rFonts w:ascii="Cambria" w:eastAsia="Cambria" w:hAnsi="Cambria" w:cs="Cambria" w:hint="default"/>
        <w:b w:val="0"/>
        <w:bCs w:val="0"/>
        <w:i w:val="0"/>
        <w:iCs w:val="0"/>
        <w:spacing w:val="-3"/>
        <w:w w:val="128"/>
        <w:sz w:val="24"/>
        <w:szCs w:val="24"/>
        <w:lang w:val="en-US" w:eastAsia="en-US" w:bidi="ar-SA"/>
      </w:rPr>
    </w:lvl>
    <w:lvl w:ilvl="1" w:tplc="4BB2718E">
      <w:numFmt w:val="bullet"/>
      <w:lvlText w:val="•"/>
      <w:lvlJc w:val="left"/>
      <w:pPr>
        <w:ind w:left="2466" w:hanging="360"/>
      </w:pPr>
      <w:rPr>
        <w:rFonts w:hint="default"/>
        <w:lang w:val="en-US" w:eastAsia="en-US" w:bidi="ar-SA"/>
      </w:rPr>
    </w:lvl>
    <w:lvl w:ilvl="2" w:tplc="BE10278C">
      <w:numFmt w:val="bullet"/>
      <w:lvlText w:val="•"/>
      <w:lvlJc w:val="left"/>
      <w:pPr>
        <w:ind w:left="3352" w:hanging="360"/>
      </w:pPr>
      <w:rPr>
        <w:rFonts w:hint="default"/>
        <w:lang w:val="en-US" w:eastAsia="en-US" w:bidi="ar-SA"/>
      </w:rPr>
    </w:lvl>
    <w:lvl w:ilvl="3" w:tplc="7F5C859C">
      <w:numFmt w:val="bullet"/>
      <w:lvlText w:val="•"/>
      <w:lvlJc w:val="left"/>
      <w:pPr>
        <w:ind w:left="4238" w:hanging="360"/>
      </w:pPr>
      <w:rPr>
        <w:rFonts w:hint="default"/>
        <w:lang w:val="en-US" w:eastAsia="en-US" w:bidi="ar-SA"/>
      </w:rPr>
    </w:lvl>
    <w:lvl w:ilvl="4" w:tplc="19903170">
      <w:numFmt w:val="bullet"/>
      <w:lvlText w:val="•"/>
      <w:lvlJc w:val="left"/>
      <w:pPr>
        <w:ind w:left="5124" w:hanging="360"/>
      </w:pPr>
      <w:rPr>
        <w:rFonts w:hint="default"/>
        <w:lang w:val="en-US" w:eastAsia="en-US" w:bidi="ar-SA"/>
      </w:rPr>
    </w:lvl>
    <w:lvl w:ilvl="5" w:tplc="F21A8436">
      <w:numFmt w:val="bullet"/>
      <w:lvlText w:val="•"/>
      <w:lvlJc w:val="left"/>
      <w:pPr>
        <w:ind w:left="6010" w:hanging="360"/>
      </w:pPr>
      <w:rPr>
        <w:rFonts w:hint="default"/>
        <w:lang w:val="en-US" w:eastAsia="en-US" w:bidi="ar-SA"/>
      </w:rPr>
    </w:lvl>
    <w:lvl w:ilvl="6" w:tplc="79E82226">
      <w:numFmt w:val="bullet"/>
      <w:lvlText w:val="•"/>
      <w:lvlJc w:val="left"/>
      <w:pPr>
        <w:ind w:left="6896" w:hanging="360"/>
      </w:pPr>
      <w:rPr>
        <w:rFonts w:hint="default"/>
        <w:lang w:val="en-US" w:eastAsia="en-US" w:bidi="ar-SA"/>
      </w:rPr>
    </w:lvl>
    <w:lvl w:ilvl="7" w:tplc="9740E5C0">
      <w:numFmt w:val="bullet"/>
      <w:lvlText w:val="•"/>
      <w:lvlJc w:val="left"/>
      <w:pPr>
        <w:ind w:left="7782" w:hanging="360"/>
      </w:pPr>
      <w:rPr>
        <w:rFonts w:hint="default"/>
        <w:lang w:val="en-US" w:eastAsia="en-US" w:bidi="ar-SA"/>
      </w:rPr>
    </w:lvl>
    <w:lvl w:ilvl="8" w:tplc="89948CF4">
      <w:numFmt w:val="bullet"/>
      <w:lvlText w:val="•"/>
      <w:lvlJc w:val="left"/>
      <w:pPr>
        <w:ind w:left="8668" w:hanging="360"/>
      </w:pPr>
      <w:rPr>
        <w:rFonts w:hint="default"/>
        <w:lang w:val="en-US" w:eastAsia="en-US" w:bidi="ar-SA"/>
      </w:rPr>
    </w:lvl>
  </w:abstractNum>
  <w:abstractNum w:abstractNumId="7" w15:restartNumberingAfterBreak="0">
    <w:nsid w:val="1E6C40DE"/>
    <w:multiLevelType w:val="hybridMultilevel"/>
    <w:tmpl w:val="8F588FDE"/>
    <w:lvl w:ilvl="0" w:tplc="9F3C3986">
      <w:start w:val="1"/>
      <w:numFmt w:val="lowerRoman"/>
      <w:lvlText w:val="(%1)"/>
      <w:lvlJc w:val="left"/>
      <w:pPr>
        <w:ind w:left="1399" w:hanging="540"/>
      </w:pPr>
      <w:rPr>
        <w:rFonts w:ascii="Times New Roman" w:eastAsia="Times New Roman" w:hAnsi="Times New Roman" w:cs="Times New Roman" w:hint="default"/>
        <w:b w:val="0"/>
        <w:bCs w:val="0"/>
        <w:i w:val="0"/>
        <w:iCs w:val="0"/>
        <w:spacing w:val="-4"/>
        <w:w w:val="100"/>
        <w:sz w:val="24"/>
        <w:szCs w:val="24"/>
        <w:lang w:val="en-US" w:eastAsia="en-US" w:bidi="ar-SA"/>
      </w:rPr>
    </w:lvl>
    <w:lvl w:ilvl="1" w:tplc="3BFA7990">
      <w:numFmt w:val="bullet"/>
      <w:lvlText w:val="•"/>
      <w:lvlJc w:val="left"/>
      <w:pPr>
        <w:ind w:left="2304" w:hanging="540"/>
      </w:pPr>
      <w:rPr>
        <w:rFonts w:hint="default"/>
        <w:lang w:val="en-US" w:eastAsia="en-US" w:bidi="ar-SA"/>
      </w:rPr>
    </w:lvl>
    <w:lvl w:ilvl="2" w:tplc="EC787944">
      <w:numFmt w:val="bullet"/>
      <w:lvlText w:val="•"/>
      <w:lvlJc w:val="left"/>
      <w:pPr>
        <w:ind w:left="3208" w:hanging="540"/>
      </w:pPr>
      <w:rPr>
        <w:rFonts w:hint="default"/>
        <w:lang w:val="en-US" w:eastAsia="en-US" w:bidi="ar-SA"/>
      </w:rPr>
    </w:lvl>
    <w:lvl w:ilvl="3" w:tplc="BE3C9938">
      <w:numFmt w:val="bullet"/>
      <w:lvlText w:val="•"/>
      <w:lvlJc w:val="left"/>
      <w:pPr>
        <w:ind w:left="4112" w:hanging="540"/>
      </w:pPr>
      <w:rPr>
        <w:rFonts w:hint="default"/>
        <w:lang w:val="en-US" w:eastAsia="en-US" w:bidi="ar-SA"/>
      </w:rPr>
    </w:lvl>
    <w:lvl w:ilvl="4" w:tplc="74C2BDE0">
      <w:numFmt w:val="bullet"/>
      <w:lvlText w:val="•"/>
      <w:lvlJc w:val="left"/>
      <w:pPr>
        <w:ind w:left="5016" w:hanging="540"/>
      </w:pPr>
      <w:rPr>
        <w:rFonts w:hint="default"/>
        <w:lang w:val="en-US" w:eastAsia="en-US" w:bidi="ar-SA"/>
      </w:rPr>
    </w:lvl>
    <w:lvl w:ilvl="5" w:tplc="AA4820A2">
      <w:numFmt w:val="bullet"/>
      <w:lvlText w:val="•"/>
      <w:lvlJc w:val="left"/>
      <w:pPr>
        <w:ind w:left="5920" w:hanging="540"/>
      </w:pPr>
      <w:rPr>
        <w:rFonts w:hint="default"/>
        <w:lang w:val="en-US" w:eastAsia="en-US" w:bidi="ar-SA"/>
      </w:rPr>
    </w:lvl>
    <w:lvl w:ilvl="6" w:tplc="4B0455C2">
      <w:numFmt w:val="bullet"/>
      <w:lvlText w:val="•"/>
      <w:lvlJc w:val="left"/>
      <w:pPr>
        <w:ind w:left="6824" w:hanging="540"/>
      </w:pPr>
      <w:rPr>
        <w:rFonts w:hint="default"/>
        <w:lang w:val="en-US" w:eastAsia="en-US" w:bidi="ar-SA"/>
      </w:rPr>
    </w:lvl>
    <w:lvl w:ilvl="7" w:tplc="79901CCA">
      <w:numFmt w:val="bullet"/>
      <w:lvlText w:val="•"/>
      <w:lvlJc w:val="left"/>
      <w:pPr>
        <w:ind w:left="7728" w:hanging="540"/>
      </w:pPr>
      <w:rPr>
        <w:rFonts w:hint="default"/>
        <w:lang w:val="en-US" w:eastAsia="en-US" w:bidi="ar-SA"/>
      </w:rPr>
    </w:lvl>
    <w:lvl w:ilvl="8" w:tplc="F5E62B88">
      <w:numFmt w:val="bullet"/>
      <w:lvlText w:val="•"/>
      <w:lvlJc w:val="left"/>
      <w:pPr>
        <w:ind w:left="8632" w:hanging="540"/>
      </w:pPr>
      <w:rPr>
        <w:rFonts w:hint="default"/>
        <w:lang w:val="en-US" w:eastAsia="en-US" w:bidi="ar-SA"/>
      </w:rPr>
    </w:lvl>
  </w:abstractNum>
  <w:abstractNum w:abstractNumId="8" w15:restartNumberingAfterBreak="0">
    <w:nsid w:val="209A76AA"/>
    <w:multiLevelType w:val="hybridMultilevel"/>
    <w:tmpl w:val="615A30C4"/>
    <w:lvl w:ilvl="0" w:tplc="4F248D74">
      <w:start w:val="1"/>
      <w:numFmt w:val="lowerRoman"/>
      <w:lvlText w:val="%1."/>
      <w:lvlJc w:val="left"/>
      <w:pPr>
        <w:ind w:left="1529" w:hanging="219"/>
      </w:pPr>
      <w:rPr>
        <w:rFonts w:ascii="Cambria" w:eastAsia="Cambria" w:hAnsi="Cambria" w:cs="Cambria" w:hint="default"/>
        <w:b w:val="0"/>
        <w:bCs w:val="0"/>
        <w:i w:val="0"/>
        <w:iCs w:val="0"/>
        <w:spacing w:val="-3"/>
        <w:w w:val="107"/>
        <w:sz w:val="24"/>
        <w:szCs w:val="24"/>
        <w:lang w:val="en-US" w:eastAsia="en-US" w:bidi="ar-SA"/>
      </w:rPr>
    </w:lvl>
    <w:lvl w:ilvl="1" w:tplc="059EE26A">
      <w:numFmt w:val="bullet"/>
      <w:lvlText w:val="•"/>
      <w:lvlJc w:val="left"/>
      <w:pPr>
        <w:ind w:left="2412" w:hanging="219"/>
      </w:pPr>
      <w:rPr>
        <w:rFonts w:hint="default"/>
        <w:lang w:val="en-US" w:eastAsia="en-US" w:bidi="ar-SA"/>
      </w:rPr>
    </w:lvl>
    <w:lvl w:ilvl="2" w:tplc="897A7BBE">
      <w:numFmt w:val="bullet"/>
      <w:lvlText w:val="•"/>
      <w:lvlJc w:val="left"/>
      <w:pPr>
        <w:ind w:left="3304" w:hanging="219"/>
      </w:pPr>
      <w:rPr>
        <w:rFonts w:hint="default"/>
        <w:lang w:val="en-US" w:eastAsia="en-US" w:bidi="ar-SA"/>
      </w:rPr>
    </w:lvl>
    <w:lvl w:ilvl="3" w:tplc="CEC634F6">
      <w:numFmt w:val="bullet"/>
      <w:lvlText w:val="•"/>
      <w:lvlJc w:val="left"/>
      <w:pPr>
        <w:ind w:left="4196" w:hanging="219"/>
      </w:pPr>
      <w:rPr>
        <w:rFonts w:hint="default"/>
        <w:lang w:val="en-US" w:eastAsia="en-US" w:bidi="ar-SA"/>
      </w:rPr>
    </w:lvl>
    <w:lvl w:ilvl="4" w:tplc="21BEC0E4">
      <w:numFmt w:val="bullet"/>
      <w:lvlText w:val="•"/>
      <w:lvlJc w:val="left"/>
      <w:pPr>
        <w:ind w:left="5088" w:hanging="219"/>
      </w:pPr>
      <w:rPr>
        <w:rFonts w:hint="default"/>
        <w:lang w:val="en-US" w:eastAsia="en-US" w:bidi="ar-SA"/>
      </w:rPr>
    </w:lvl>
    <w:lvl w:ilvl="5" w:tplc="8D18667E">
      <w:numFmt w:val="bullet"/>
      <w:lvlText w:val="•"/>
      <w:lvlJc w:val="left"/>
      <w:pPr>
        <w:ind w:left="5980" w:hanging="219"/>
      </w:pPr>
      <w:rPr>
        <w:rFonts w:hint="default"/>
        <w:lang w:val="en-US" w:eastAsia="en-US" w:bidi="ar-SA"/>
      </w:rPr>
    </w:lvl>
    <w:lvl w:ilvl="6" w:tplc="48A08F72">
      <w:numFmt w:val="bullet"/>
      <w:lvlText w:val="•"/>
      <w:lvlJc w:val="left"/>
      <w:pPr>
        <w:ind w:left="6872" w:hanging="219"/>
      </w:pPr>
      <w:rPr>
        <w:rFonts w:hint="default"/>
        <w:lang w:val="en-US" w:eastAsia="en-US" w:bidi="ar-SA"/>
      </w:rPr>
    </w:lvl>
    <w:lvl w:ilvl="7" w:tplc="9FD2D81C">
      <w:numFmt w:val="bullet"/>
      <w:lvlText w:val="•"/>
      <w:lvlJc w:val="left"/>
      <w:pPr>
        <w:ind w:left="7764" w:hanging="219"/>
      </w:pPr>
      <w:rPr>
        <w:rFonts w:hint="default"/>
        <w:lang w:val="en-US" w:eastAsia="en-US" w:bidi="ar-SA"/>
      </w:rPr>
    </w:lvl>
    <w:lvl w:ilvl="8" w:tplc="25BC0654">
      <w:numFmt w:val="bullet"/>
      <w:lvlText w:val="•"/>
      <w:lvlJc w:val="left"/>
      <w:pPr>
        <w:ind w:left="8656" w:hanging="219"/>
      </w:pPr>
      <w:rPr>
        <w:rFonts w:hint="default"/>
        <w:lang w:val="en-US" w:eastAsia="en-US" w:bidi="ar-SA"/>
      </w:rPr>
    </w:lvl>
  </w:abstractNum>
  <w:abstractNum w:abstractNumId="9" w15:restartNumberingAfterBreak="0">
    <w:nsid w:val="20C9054B"/>
    <w:multiLevelType w:val="hybridMultilevel"/>
    <w:tmpl w:val="9C889E84"/>
    <w:lvl w:ilvl="0" w:tplc="C3A077E0">
      <w:start w:val="1"/>
      <w:numFmt w:val="lowerLetter"/>
      <w:lvlText w:val="%1)"/>
      <w:lvlJc w:val="left"/>
      <w:pPr>
        <w:ind w:left="1579" w:hanging="269"/>
      </w:pPr>
      <w:rPr>
        <w:rFonts w:ascii="Cambria" w:eastAsia="Cambria" w:hAnsi="Cambria" w:cs="Cambria" w:hint="default"/>
        <w:b w:val="0"/>
        <w:bCs w:val="0"/>
        <w:i w:val="0"/>
        <w:iCs w:val="0"/>
        <w:spacing w:val="0"/>
        <w:w w:val="101"/>
        <w:sz w:val="24"/>
        <w:szCs w:val="24"/>
        <w:lang w:val="en-US" w:eastAsia="en-US" w:bidi="ar-SA"/>
      </w:rPr>
    </w:lvl>
    <w:lvl w:ilvl="1" w:tplc="60AE889A">
      <w:numFmt w:val="bullet"/>
      <w:lvlText w:val="•"/>
      <w:lvlJc w:val="left"/>
      <w:pPr>
        <w:ind w:left="2466" w:hanging="269"/>
      </w:pPr>
      <w:rPr>
        <w:rFonts w:hint="default"/>
        <w:lang w:val="en-US" w:eastAsia="en-US" w:bidi="ar-SA"/>
      </w:rPr>
    </w:lvl>
    <w:lvl w:ilvl="2" w:tplc="1ECE3A56">
      <w:numFmt w:val="bullet"/>
      <w:lvlText w:val="•"/>
      <w:lvlJc w:val="left"/>
      <w:pPr>
        <w:ind w:left="3352" w:hanging="269"/>
      </w:pPr>
      <w:rPr>
        <w:rFonts w:hint="default"/>
        <w:lang w:val="en-US" w:eastAsia="en-US" w:bidi="ar-SA"/>
      </w:rPr>
    </w:lvl>
    <w:lvl w:ilvl="3" w:tplc="46A47E64">
      <w:numFmt w:val="bullet"/>
      <w:lvlText w:val="•"/>
      <w:lvlJc w:val="left"/>
      <w:pPr>
        <w:ind w:left="4238" w:hanging="269"/>
      </w:pPr>
      <w:rPr>
        <w:rFonts w:hint="default"/>
        <w:lang w:val="en-US" w:eastAsia="en-US" w:bidi="ar-SA"/>
      </w:rPr>
    </w:lvl>
    <w:lvl w:ilvl="4" w:tplc="3D0C8854">
      <w:numFmt w:val="bullet"/>
      <w:lvlText w:val="•"/>
      <w:lvlJc w:val="left"/>
      <w:pPr>
        <w:ind w:left="5124" w:hanging="269"/>
      </w:pPr>
      <w:rPr>
        <w:rFonts w:hint="default"/>
        <w:lang w:val="en-US" w:eastAsia="en-US" w:bidi="ar-SA"/>
      </w:rPr>
    </w:lvl>
    <w:lvl w:ilvl="5" w:tplc="9CB43A9E">
      <w:numFmt w:val="bullet"/>
      <w:lvlText w:val="•"/>
      <w:lvlJc w:val="left"/>
      <w:pPr>
        <w:ind w:left="6010" w:hanging="269"/>
      </w:pPr>
      <w:rPr>
        <w:rFonts w:hint="default"/>
        <w:lang w:val="en-US" w:eastAsia="en-US" w:bidi="ar-SA"/>
      </w:rPr>
    </w:lvl>
    <w:lvl w:ilvl="6" w:tplc="45147E44">
      <w:numFmt w:val="bullet"/>
      <w:lvlText w:val="•"/>
      <w:lvlJc w:val="left"/>
      <w:pPr>
        <w:ind w:left="6896" w:hanging="269"/>
      </w:pPr>
      <w:rPr>
        <w:rFonts w:hint="default"/>
        <w:lang w:val="en-US" w:eastAsia="en-US" w:bidi="ar-SA"/>
      </w:rPr>
    </w:lvl>
    <w:lvl w:ilvl="7" w:tplc="8280C9D4">
      <w:numFmt w:val="bullet"/>
      <w:lvlText w:val="•"/>
      <w:lvlJc w:val="left"/>
      <w:pPr>
        <w:ind w:left="7782" w:hanging="269"/>
      </w:pPr>
      <w:rPr>
        <w:rFonts w:hint="default"/>
        <w:lang w:val="en-US" w:eastAsia="en-US" w:bidi="ar-SA"/>
      </w:rPr>
    </w:lvl>
    <w:lvl w:ilvl="8" w:tplc="825C7CB6">
      <w:numFmt w:val="bullet"/>
      <w:lvlText w:val="•"/>
      <w:lvlJc w:val="left"/>
      <w:pPr>
        <w:ind w:left="8668" w:hanging="269"/>
      </w:pPr>
      <w:rPr>
        <w:rFonts w:hint="default"/>
        <w:lang w:val="en-US" w:eastAsia="en-US" w:bidi="ar-SA"/>
      </w:rPr>
    </w:lvl>
  </w:abstractNum>
  <w:abstractNum w:abstractNumId="10" w15:restartNumberingAfterBreak="0">
    <w:nsid w:val="20F57D7D"/>
    <w:multiLevelType w:val="multilevel"/>
    <w:tmpl w:val="1FD8246C"/>
    <w:lvl w:ilvl="0">
      <w:start w:val="32"/>
      <w:numFmt w:val="decimal"/>
      <w:lvlText w:val="%1"/>
      <w:lvlJc w:val="left"/>
      <w:pPr>
        <w:ind w:left="1318" w:hanging="600"/>
      </w:pPr>
      <w:rPr>
        <w:rFonts w:ascii="Cambria" w:eastAsia="Cambria" w:hAnsi="Cambria" w:cs="Cambria" w:hint="default"/>
        <w:b/>
        <w:bCs/>
        <w:i w:val="0"/>
        <w:iCs w:val="0"/>
        <w:spacing w:val="-3"/>
        <w:w w:val="111"/>
        <w:sz w:val="24"/>
        <w:szCs w:val="24"/>
        <w:lang w:val="en-US" w:eastAsia="en-US" w:bidi="ar-SA"/>
      </w:rPr>
    </w:lvl>
    <w:lvl w:ilvl="1">
      <w:start w:val="1"/>
      <w:numFmt w:val="decimal"/>
      <w:lvlText w:val="%1.%2"/>
      <w:lvlJc w:val="left"/>
      <w:pPr>
        <w:ind w:left="1320" w:hanging="598"/>
      </w:pPr>
      <w:rPr>
        <w:rFonts w:ascii="Cambria" w:eastAsia="Cambria" w:hAnsi="Cambria" w:cs="Cambria" w:hint="default"/>
        <w:b w:val="0"/>
        <w:bCs w:val="0"/>
        <w:i w:val="0"/>
        <w:iCs w:val="0"/>
        <w:spacing w:val="-3"/>
        <w:w w:val="116"/>
        <w:sz w:val="24"/>
        <w:szCs w:val="24"/>
        <w:lang w:val="en-US" w:eastAsia="en-US" w:bidi="ar-SA"/>
      </w:rPr>
    </w:lvl>
    <w:lvl w:ilvl="2">
      <w:start w:val="1"/>
      <w:numFmt w:val="lowerLetter"/>
      <w:lvlText w:val="(%3)"/>
      <w:lvlJc w:val="left"/>
      <w:pPr>
        <w:ind w:left="1879" w:hanging="562"/>
        <w:jc w:val="right"/>
      </w:pPr>
      <w:rPr>
        <w:rFonts w:ascii="Times New Roman" w:eastAsia="Times New Roman" w:hAnsi="Times New Roman" w:cs="Times New Roman" w:hint="default"/>
        <w:b w:val="0"/>
        <w:bCs w:val="0"/>
        <w:i w:val="0"/>
        <w:iCs w:val="0"/>
        <w:spacing w:val="-4"/>
        <w:w w:val="100"/>
        <w:sz w:val="24"/>
        <w:szCs w:val="24"/>
        <w:lang w:val="en-US" w:eastAsia="en-US" w:bidi="ar-SA"/>
      </w:rPr>
    </w:lvl>
    <w:lvl w:ilvl="3">
      <w:start w:val="1"/>
      <w:numFmt w:val="lowerRoman"/>
      <w:lvlText w:val="(%4)"/>
      <w:lvlJc w:val="left"/>
      <w:pPr>
        <w:ind w:left="2340" w:hanging="461"/>
      </w:pPr>
      <w:rPr>
        <w:rFonts w:ascii="Times New Roman" w:eastAsia="Times New Roman" w:hAnsi="Times New Roman" w:cs="Times New Roman" w:hint="default"/>
        <w:b w:val="0"/>
        <w:bCs w:val="0"/>
        <w:i w:val="0"/>
        <w:iCs w:val="0"/>
        <w:spacing w:val="-4"/>
        <w:w w:val="100"/>
        <w:sz w:val="24"/>
        <w:szCs w:val="24"/>
        <w:lang w:val="en-US" w:eastAsia="en-US" w:bidi="ar-SA"/>
      </w:rPr>
    </w:lvl>
    <w:lvl w:ilvl="4">
      <w:numFmt w:val="bullet"/>
      <w:lvlText w:val="•"/>
      <w:lvlJc w:val="left"/>
      <w:pPr>
        <w:ind w:left="4365" w:hanging="461"/>
      </w:pPr>
      <w:rPr>
        <w:rFonts w:hint="default"/>
        <w:lang w:val="en-US" w:eastAsia="en-US" w:bidi="ar-SA"/>
      </w:rPr>
    </w:lvl>
    <w:lvl w:ilvl="5">
      <w:numFmt w:val="bullet"/>
      <w:lvlText w:val="•"/>
      <w:lvlJc w:val="left"/>
      <w:pPr>
        <w:ind w:left="5377" w:hanging="461"/>
      </w:pPr>
      <w:rPr>
        <w:rFonts w:hint="default"/>
        <w:lang w:val="en-US" w:eastAsia="en-US" w:bidi="ar-SA"/>
      </w:rPr>
    </w:lvl>
    <w:lvl w:ilvl="6">
      <w:numFmt w:val="bullet"/>
      <w:lvlText w:val="•"/>
      <w:lvlJc w:val="left"/>
      <w:pPr>
        <w:ind w:left="6390" w:hanging="461"/>
      </w:pPr>
      <w:rPr>
        <w:rFonts w:hint="default"/>
        <w:lang w:val="en-US" w:eastAsia="en-US" w:bidi="ar-SA"/>
      </w:rPr>
    </w:lvl>
    <w:lvl w:ilvl="7">
      <w:numFmt w:val="bullet"/>
      <w:lvlText w:val="•"/>
      <w:lvlJc w:val="left"/>
      <w:pPr>
        <w:ind w:left="7402" w:hanging="461"/>
      </w:pPr>
      <w:rPr>
        <w:rFonts w:hint="default"/>
        <w:lang w:val="en-US" w:eastAsia="en-US" w:bidi="ar-SA"/>
      </w:rPr>
    </w:lvl>
    <w:lvl w:ilvl="8">
      <w:numFmt w:val="bullet"/>
      <w:lvlText w:val="•"/>
      <w:lvlJc w:val="left"/>
      <w:pPr>
        <w:ind w:left="8415" w:hanging="461"/>
      </w:pPr>
      <w:rPr>
        <w:rFonts w:hint="default"/>
        <w:lang w:val="en-US" w:eastAsia="en-US" w:bidi="ar-SA"/>
      </w:rPr>
    </w:lvl>
  </w:abstractNum>
  <w:abstractNum w:abstractNumId="11" w15:restartNumberingAfterBreak="0">
    <w:nsid w:val="2C3E73DC"/>
    <w:multiLevelType w:val="hybridMultilevel"/>
    <w:tmpl w:val="17E883CC"/>
    <w:lvl w:ilvl="0" w:tplc="BBF2E6B6">
      <w:start w:val="1"/>
      <w:numFmt w:val="lowerLetter"/>
      <w:lvlText w:val="%1)"/>
      <w:lvlJc w:val="left"/>
      <w:pPr>
        <w:ind w:left="1399" w:hanging="360"/>
      </w:pPr>
      <w:rPr>
        <w:rFonts w:ascii="Cambria" w:eastAsia="Cambria" w:hAnsi="Cambria" w:cs="Cambria" w:hint="default"/>
        <w:b w:val="0"/>
        <w:bCs w:val="0"/>
        <w:i w:val="0"/>
        <w:iCs w:val="0"/>
        <w:spacing w:val="0"/>
        <w:w w:val="101"/>
        <w:sz w:val="24"/>
        <w:szCs w:val="24"/>
        <w:lang w:val="en-US" w:eastAsia="en-US" w:bidi="ar-SA"/>
      </w:rPr>
    </w:lvl>
    <w:lvl w:ilvl="1" w:tplc="5E488104">
      <w:numFmt w:val="bullet"/>
      <w:lvlText w:val="•"/>
      <w:lvlJc w:val="left"/>
      <w:pPr>
        <w:ind w:left="2304" w:hanging="360"/>
      </w:pPr>
      <w:rPr>
        <w:rFonts w:hint="default"/>
        <w:lang w:val="en-US" w:eastAsia="en-US" w:bidi="ar-SA"/>
      </w:rPr>
    </w:lvl>
    <w:lvl w:ilvl="2" w:tplc="1E98291E">
      <w:numFmt w:val="bullet"/>
      <w:lvlText w:val="•"/>
      <w:lvlJc w:val="left"/>
      <w:pPr>
        <w:ind w:left="3208" w:hanging="360"/>
      </w:pPr>
      <w:rPr>
        <w:rFonts w:hint="default"/>
        <w:lang w:val="en-US" w:eastAsia="en-US" w:bidi="ar-SA"/>
      </w:rPr>
    </w:lvl>
    <w:lvl w:ilvl="3" w:tplc="EBA0EDEC">
      <w:numFmt w:val="bullet"/>
      <w:lvlText w:val="•"/>
      <w:lvlJc w:val="left"/>
      <w:pPr>
        <w:ind w:left="4112" w:hanging="360"/>
      </w:pPr>
      <w:rPr>
        <w:rFonts w:hint="default"/>
        <w:lang w:val="en-US" w:eastAsia="en-US" w:bidi="ar-SA"/>
      </w:rPr>
    </w:lvl>
    <w:lvl w:ilvl="4" w:tplc="18E44A44">
      <w:numFmt w:val="bullet"/>
      <w:lvlText w:val="•"/>
      <w:lvlJc w:val="left"/>
      <w:pPr>
        <w:ind w:left="5016" w:hanging="360"/>
      </w:pPr>
      <w:rPr>
        <w:rFonts w:hint="default"/>
        <w:lang w:val="en-US" w:eastAsia="en-US" w:bidi="ar-SA"/>
      </w:rPr>
    </w:lvl>
    <w:lvl w:ilvl="5" w:tplc="9670EC7A">
      <w:numFmt w:val="bullet"/>
      <w:lvlText w:val="•"/>
      <w:lvlJc w:val="left"/>
      <w:pPr>
        <w:ind w:left="5920" w:hanging="360"/>
      </w:pPr>
      <w:rPr>
        <w:rFonts w:hint="default"/>
        <w:lang w:val="en-US" w:eastAsia="en-US" w:bidi="ar-SA"/>
      </w:rPr>
    </w:lvl>
    <w:lvl w:ilvl="6" w:tplc="C16C0858">
      <w:numFmt w:val="bullet"/>
      <w:lvlText w:val="•"/>
      <w:lvlJc w:val="left"/>
      <w:pPr>
        <w:ind w:left="6824" w:hanging="360"/>
      </w:pPr>
      <w:rPr>
        <w:rFonts w:hint="default"/>
        <w:lang w:val="en-US" w:eastAsia="en-US" w:bidi="ar-SA"/>
      </w:rPr>
    </w:lvl>
    <w:lvl w:ilvl="7" w:tplc="9CA2A386">
      <w:numFmt w:val="bullet"/>
      <w:lvlText w:val="•"/>
      <w:lvlJc w:val="left"/>
      <w:pPr>
        <w:ind w:left="7728" w:hanging="360"/>
      </w:pPr>
      <w:rPr>
        <w:rFonts w:hint="default"/>
        <w:lang w:val="en-US" w:eastAsia="en-US" w:bidi="ar-SA"/>
      </w:rPr>
    </w:lvl>
    <w:lvl w:ilvl="8" w:tplc="FE2EBADC">
      <w:numFmt w:val="bullet"/>
      <w:lvlText w:val="•"/>
      <w:lvlJc w:val="left"/>
      <w:pPr>
        <w:ind w:left="8632" w:hanging="360"/>
      </w:pPr>
      <w:rPr>
        <w:rFonts w:hint="default"/>
        <w:lang w:val="en-US" w:eastAsia="en-US" w:bidi="ar-SA"/>
      </w:rPr>
    </w:lvl>
  </w:abstractNum>
  <w:abstractNum w:abstractNumId="12" w15:restartNumberingAfterBreak="0">
    <w:nsid w:val="2F3A7EE3"/>
    <w:multiLevelType w:val="hybridMultilevel"/>
    <w:tmpl w:val="3B4E7586"/>
    <w:lvl w:ilvl="0" w:tplc="0DF6DCAC">
      <w:start w:val="1"/>
      <w:numFmt w:val="lowerRoman"/>
      <w:lvlText w:val="%1)"/>
      <w:lvlJc w:val="left"/>
      <w:pPr>
        <w:ind w:left="1939" w:hanging="360"/>
      </w:pPr>
      <w:rPr>
        <w:rFonts w:ascii="Cambria" w:eastAsia="Cambria" w:hAnsi="Cambria" w:cs="Cambria" w:hint="default"/>
        <w:b w:val="0"/>
        <w:bCs w:val="0"/>
        <w:i w:val="0"/>
        <w:iCs w:val="0"/>
        <w:spacing w:val="0"/>
        <w:w w:val="90"/>
        <w:sz w:val="24"/>
        <w:szCs w:val="24"/>
        <w:lang w:val="en-US" w:eastAsia="en-US" w:bidi="ar-SA"/>
      </w:rPr>
    </w:lvl>
    <w:lvl w:ilvl="1" w:tplc="6C4E43D8">
      <w:numFmt w:val="bullet"/>
      <w:lvlText w:val="•"/>
      <w:lvlJc w:val="left"/>
      <w:pPr>
        <w:ind w:left="2790" w:hanging="360"/>
      </w:pPr>
      <w:rPr>
        <w:rFonts w:hint="default"/>
        <w:lang w:val="en-US" w:eastAsia="en-US" w:bidi="ar-SA"/>
      </w:rPr>
    </w:lvl>
    <w:lvl w:ilvl="2" w:tplc="21AE5C88">
      <w:numFmt w:val="bullet"/>
      <w:lvlText w:val="•"/>
      <w:lvlJc w:val="left"/>
      <w:pPr>
        <w:ind w:left="3640" w:hanging="360"/>
      </w:pPr>
      <w:rPr>
        <w:rFonts w:hint="default"/>
        <w:lang w:val="en-US" w:eastAsia="en-US" w:bidi="ar-SA"/>
      </w:rPr>
    </w:lvl>
    <w:lvl w:ilvl="3" w:tplc="3C9EDD54">
      <w:numFmt w:val="bullet"/>
      <w:lvlText w:val="•"/>
      <w:lvlJc w:val="left"/>
      <w:pPr>
        <w:ind w:left="4490" w:hanging="360"/>
      </w:pPr>
      <w:rPr>
        <w:rFonts w:hint="default"/>
        <w:lang w:val="en-US" w:eastAsia="en-US" w:bidi="ar-SA"/>
      </w:rPr>
    </w:lvl>
    <w:lvl w:ilvl="4" w:tplc="703AC7F6">
      <w:numFmt w:val="bullet"/>
      <w:lvlText w:val="•"/>
      <w:lvlJc w:val="left"/>
      <w:pPr>
        <w:ind w:left="5340" w:hanging="360"/>
      </w:pPr>
      <w:rPr>
        <w:rFonts w:hint="default"/>
        <w:lang w:val="en-US" w:eastAsia="en-US" w:bidi="ar-SA"/>
      </w:rPr>
    </w:lvl>
    <w:lvl w:ilvl="5" w:tplc="9B94F7B4">
      <w:numFmt w:val="bullet"/>
      <w:lvlText w:val="•"/>
      <w:lvlJc w:val="left"/>
      <w:pPr>
        <w:ind w:left="6190" w:hanging="360"/>
      </w:pPr>
      <w:rPr>
        <w:rFonts w:hint="default"/>
        <w:lang w:val="en-US" w:eastAsia="en-US" w:bidi="ar-SA"/>
      </w:rPr>
    </w:lvl>
    <w:lvl w:ilvl="6" w:tplc="5A0849BA">
      <w:numFmt w:val="bullet"/>
      <w:lvlText w:val="•"/>
      <w:lvlJc w:val="left"/>
      <w:pPr>
        <w:ind w:left="7040" w:hanging="360"/>
      </w:pPr>
      <w:rPr>
        <w:rFonts w:hint="default"/>
        <w:lang w:val="en-US" w:eastAsia="en-US" w:bidi="ar-SA"/>
      </w:rPr>
    </w:lvl>
    <w:lvl w:ilvl="7" w:tplc="B97C70BC">
      <w:numFmt w:val="bullet"/>
      <w:lvlText w:val="•"/>
      <w:lvlJc w:val="left"/>
      <w:pPr>
        <w:ind w:left="7890" w:hanging="360"/>
      </w:pPr>
      <w:rPr>
        <w:rFonts w:hint="default"/>
        <w:lang w:val="en-US" w:eastAsia="en-US" w:bidi="ar-SA"/>
      </w:rPr>
    </w:lvl>
    <w:lvl w:ilvl="8" w:tplc="7C3C72CC">
      <w:numFmt w:val="bullet"/>
      <w:lvlText w:val="•"/>
      <w:lvlJc w:val="left"/>
      <w:pPr>
        <w:ind w:left="8740" w:hanging="360"/>
      </w:pPr>
      <w:rPr>
        <w:rFonts w:hint="default"/>
        <w:lang w:val="en-US" w:eastAsia="en-US" w:bidi="ar-SA"/>
      </w:rPr>
    </w:lvl>
  </w:abstractNum>
  <w:abstractNum w:abstractNumId="13" w15:restartNumberingAfterBreak="0">
    <w:nsid w:val="36324FC8"/>
    <w:multiLevelType w:val="hybridMultilevel"/>
    <w:tmpl w:val="F2706022"/>
    <w:lvl w:ilvl="0" w:tplc="64BE435E">
      <w:start w:val="1"/>
      <w:numFmt w:val="upperLetter"/>
      <w:lvlText w:val="%1]"/>
      <w:lvlJc w:val="left"/>
      <w:pPr>
        <w:ind w:left="2198" w:hanging="312"/>
      </w:pPr>
      <w:rPr>
        <w:rFonts w:ascii="Cambria" w:eastAsia="Cambria" w:hAnsi="Cambria" w:cs="Cambria" w:hint="default"/>
        <w:b w:val="0"/>
        <w:bCs w:val="0"/>
        <w:i w:val="0"/>
        <w:iCs w:val="0"/>
        <w:spacing w:val="0"/>
        <w:w w:val="100"/>
        <w:sz w:val="24"/>
        <w:szCs w:val="24"/>
        <w:lang w:val="en-US" w:eastAsia="en-US" w:bidi="ar-SA"/>
      </w:rPr>
    </w:lvl>
    <w:lvl w:ilvl="1" w:tplc="C7C8B7A0">
      <w:numFmt w:val="bullet"/>
      <w:lvlText w:val="•"/>
      <w:lvlJc w:val="left"/>
      <w:pPr>
        <w:ind w:left="3024" w:hanging="312"/>
      </w:pPr>
      <w:rPr>
        <w:rFonts w:hint="default"/>
        <w:lang w:val="en-US" w:eastAsia="en-US" w:bidi="ar-SA"/>
      </w:rPr>
    </w:lvl>
    <w:lvl w:ilvl="2" w:tplc="1BC48E70">
      <w:numFmt w:val="bullet"/>
      <w:lvlText w:val="•"/>
      <w:lvlJc w:val="left"/>
      <w:pPr>
        <w:ind w:left="3848" w:hanging="312"/>
      </w:pPr>
      <w:rPr>
        <w:rFonts w:hint="default"/>
        <w:lang w:val="en-US" w:eastAsia="en-US" w:bidi="ar-SA"/>
      </w:rPr>
    </w:lvl>
    <w:lvl w:ilvl="3" w:tplc="04381CE6">
      <w:numFmt w:val="bullet"/>
      <w:lvlText w:val="•"/>
      <w:lvlJc w:val="left"/>
      <w:pPr>
        <w:ind w:left="4672" w:hanging="312"/>
      </w:pPr>
      <w:rPr>
        <w:rFonts w:hint="default"/>
        <w:lang w:val="en-US" w:eastAsia="en-US" w:bidi="ar-SA"/>
      </w:rPr>
    </w:lvl>
    <w:lvl w:ilvl="4" w:tplc="1FF6A82A">
      <w:numFmt w:val="bullet"/>
      <w:lvlText w:val="•"/>
      <w:lvlJc w:val="left"/>
      <w:pPr>
        <w:ind w:left="5496" w:hanging="312"/>
      </w:pPr>
      <w:rPr>
        <w:rFonts w:hint="default"/>
        <w:lang w:val="en-US" w:eastAsia="en-US" w:bidi="ar-SA"/>
      </w:rPr>
    </w:lvl>
    <w:lvl w:ilvl="5" w:tplc="CD1AD634">
      <w:numFmt w:val="bullet"/>
      <w:lvlText w:val="•"/>
      <w:lvlJc w:val="left"/>
      <w:pPr>
        <w:ind w:left="6320" w:hanging="312"/>
      </w:pPr>
      <w:rPr>
        <w:rFonts w:hint="default"/>
        <w:lang w:val="en-US" w:eastAsia="en-US" w:bidi="ar-SA"/>
      </w:rPr>
    </w:lvl>
    <w:lvl w:ilvl="6" w:tplc="17A2064E">
      <w:numFmt w:val="bullet"/>
      <w:lvlText w:val="•"/>
      <w:lvlJc w:val="left"/>
      <w:pPr>
        <w:ind w:left="7144" w:hanging="312"/>
      </w:pPr>
      <w:rPr>
        <w:rFonts w:hint="default"/>
        <w:lang w:val="en-US" w:eastAsia="en-US" w:bidi="ar-SA"/>
      </w:rPr>
    </w:lvl>
    <w:lvl w:ilvl="7" w:tplc="2BA0099C">
      <w:numFmt w:val="bullet"/>
      <w:lvlText w:val="•"/>
      <w:lvlJc w:val="left"/>
      <w:pPr>
        <w:ind w:left="7968" w:hanging="312"/>
      </w:pPr>
      <w:rPr>
        <w:rFonts w:hint="default"/>
        <w:lang w:val="en-US" w:eastAsia="en-US" w:bidi="ar-SA"/>
      </w:rPr>
    </w:lvl>
    <w:lvl w:ilvl="8" w:tplc="E8D6199C">
      <w:numFmt w:val="bullet"/>
      <w:lvlText w:val="•"/>
      <w:lvlJc w:val="left"/>
      <w:pPr>
        <w:ind w:left="8792" w:hanging="312"/>
      </w:pPr>
      <w:rPr>
        <w:rFonts w:hint="default"/>
        <w:lang w:val="en-US" w:eastAsia="en-US" w:bidi="ar-SA"/>
      </w:rPr>
    </w:lvl>
  </w:abstractNum>
  <w:abstractNum w:abstractNumId="14" w15:restartNumberingAfterBreak="0">
    <w:nsid w:val="37306A01"/>
    <w:multiLevelType w:val="hybridMultilevel"/>
    <w:tmpl w:val="EA2A085A"/>
    <w:lvl w:ilvl="0" w:tplc="BE845F72">
      <w:start w:val="1"/>
      <w:numFmt w:val="lowerRoman"/>
      <w:lvlText w:val="%1)"/>
      <w:lvlJc w:val="left"/>
      <w:pPr>
        <w:ind w:left="1939" w:hanging="360"/>
      </w:pPr>
      <w:rPr>
        <w:rFonts w:ascii="Cambria" w:eastAsia="Cambria" w:hAnsi="Cambria" w:cs="Cambria" w:hint="default"/>
        <w:b w:val="0"/>
        <w:bCs w:val="0"/>
        <w:i w:val="0"/>
        <w:iCs w:val="0"/>
        <w:spacing w:val="0"/>
        <w:w w:val="90"/>
        <w:sz w:val="24"/>
        <w:szCs w:val="24"/>
        <w:lang w:val="en-US" w:eastAsia="en-US" w:bidi="ar-SA"/>
      </w:rPr>
    </w:lvl>
    <w:lvl w:ilvl="1" w:tplc="0C602714">
      <w:numFmt w:val="bullet"/>
      <w:lvlText w:val="•"/>
      <w:lvlJc w:val="left"/>
      <w:pPr>
        <w:ind w:left="2790" w:hanging="360"/>
      </w:pPr>
      <w:rPr>
        <w:rFonts w:hint="default"/>
        <w:lang w:val="en-US" w:eastAsia="en-US" w:bidi="ar-SA"/>
      </w:rPr>
    </w:lvl>
    <w:lvl w:ilvl="2" w:tplc="77C08F5E">
      <w:numFmt w:val="bullet"/>
      <w:lvlText w:val="•"/>
      <w:lvlJc w:val="left"/>
      <w:pPr>
        <w:ind w:left="3640" w:hanging="360"/>
      </w:pPr>
      <w:rPr>
        <w:rFonts w:hint="default"/>
        <w:lang w:val="en-US" w:eastAsia="en-US" w:bidi="ar-SA"/>
      </w:rPr>
    </w:lvl>
    <w:lvl w:ilvl="3" w:tplc="764EE8AC">
      <w:numFmt w:val="bullet"/>
      <w:lvlText w:val="•"/>
      <w:lvlJc w:val="left"/>
      <w:pPr>
        <w:ind w:left="4490" w:hanging="360"/>
      </w:pPr>
      <w:rPr>
        <w:rFonts w:hint="default"/>
        <w:lang w:val="en-US" w:eastAsia="en-US" w:bidi="ar-SA"/>
      </w:rPr>
    </w:lvl>
    <w:lvl w:ilvl="4" w:tplc="B47C9334">
      <w:numFmt w:val="bullet"/>
      <w:lvlText w:val="•"/>
      <w:lvlJc w:val="left"/>
      <w:pPr>
        <w:ind w:left="5340" w:hanging="360"/>
      </w:pPr>
      <w:rPr>
        <w:rFonts w:hint="default"/>
        <w:lang w:val="en-US" w:eastAsia="en-US" w:bidi="ar-SA"/>
      </w:rPr>
    </w:lvl>
    <w:lvl w:ilvl="5" w:tplc="D5CC8E86">
      <w:numFmt w:val="bullet"/>
      <w:lvlText w:val="•"/>
      <w:lvlJc w:val="left"/>
      <w:pPr>
        <w:ind w:left="6190" w:hanging="360"/>
      </w:pPr>
      <w:rPr>
        <w:rFonts w:hint="default"/>
        <w:lang w:val="en-US" w:eastAsia="en-US" w:bidi="ar-SA"/>
      </w:rPr>
    </w:lvl>
    <w:lvl w:ilvl="6" w:tplc="34C01AB0">
      <w:numFmt w:val="bullet"/>
      <w:lvlText w:val="•"/>
      <w:lvlJc w:val="left"/>
      <w:pPr>
        <w:ind w:left="7040" w:hanging="360"/>
      </w:pPr>
      <w:rPr>
        <w:rFonts w:hint="default"/>
        <w:lang w:val="en-US" w:eastAsia="en-US" w:bidi="ar-SA"/>
      </w:rPr>
    </w:lvl>
    <w:lvl w:ilvl="7" w:tplc="3196D0A2">
      <w:numFmt w:val="bullet"/>
      <w:lvlText w:val="•"/>
      <w:lvlJc w:val="left"/>
      <w:pPr>
        <w:ind w:left="7890" w:hanging="360"/>
      </w:pPr>
      <w:rPr>
        <w:rFonts w:hint="default"/>
        <w:lang w:val="en-US" w:eastAsia="en-US" w:bidi="ar-SA"/>
      </w:rPr>
    </w:lvl>
    <w:lvl w:ilvl="8" w:tplc="52201E64">
      <w:numFmt w:val="bullet"/>
      <w:lvlText w:val="•"/>
      <w:lvlJc w:val="left"/>
      <w:pPr>
        <w:ind w:left="8740" w:hanging="360"/>
      </w:pPr>
      <w:rPr>
        <w:rFonts w:hint="default"/>
        <w:lang w:val="en-US" w:eastAsia="en-US" w:bidi="ar-SA"/>
      </w:rPr>
    </w:lvl>
  </w:abstractNum>
  <w:abstractNum w:abstractNumId="15" w15:restartNumberingAfterBreak="0">
    <w:nsid w:val="412D254A"/>
    <w:multiLevelType w:val="multilevel"/>
    <w:tmpl w:val="B2D297F6"/>
    <w:lvl w:ilvl="0">
      <w:start w:val="1"/>
      <w:numFmt w:val="decimal"/>
      <w:lvlText w:val="%1."/>
      <w:lvlJc w:val="left"/>
      <w:pPr>
        <w:ind w:left="770" w:hanging="452"/>
        <w:jc w:val="right"/>
      </w:pPr>
      <w:rPr>
        <w:rFonts w:ascii="Cambria" w:eastAsia="Cambria" w:hAnsi="Cambria" w:cs="Cambria" w:hint="default"/>
        <w:b/>
        <w:bCs/>
        <w:i w:val="0"/>
        <w:iCs w:val="0"/>
        <w:spacing w:val="-3"/>
        <w:w w:val="121"/>
        <w:sz w:val="24"/>
        <w:szCs w:val="24"/>
        <w:lang w:val="en-US" w:eastAsia="en-US" w:bidi="ar-SA"/>
      </w:rPr>
    </w:lvl>
    <w:lvl w:ilvl="1">
      <w:start w:val="1"/>
      <w:numFmt w:val="decimal"/>
      <w:lvlText w:val="%1.%2"/>
      <w:lvlJc w:val="left"/>
      <w:pPr>
        <w:ind w:left="792" w:hanging="589"/>
        <w:jc w:val="right"/>
      </w:pPr>
      <w:rPr>
        <w:rFonts w:ascii="Cambria" w:eastAsia="Cambria" w:hAnsi="Cambria" w:cs="Cambria" w:hint="default"/>
        <w:b w:val="0"/>
        <w:bCs w:val="0"/>
        <w:i w:val="0"/>
        <w:iCs w:val="0"/>
        <w:spacing w:val="-3"/>
        <w:w w:val="111"/>
        <w:sz w:val="24"/>
        <w:szCs w:val="24"/>
        <w:lang w:val="en-US" w:eastAsia="en-US" w:bidi="ar-SA"/>
      </w:rPr>
    </w:lvl>
    <w:lvl w:ilvl="2">
      <w:start w:val="1"/>
      <w:numFmt w:val="decimal"/>
      <w:lvlText w:val="%1.%2.%3"/>
      <w:lvlJc w:val="left"/>
      <w:pPr>
        <w:ind w:left="1399" w:hanging="900"/>
      </w:pPr>
      <w:rPr>
        <w:rFonts w:hint="default"/>
        <w:spacing w:val="-1"/>
        <w:w w:val="118"/>
        <w:lang w:val="en-US" w:eastAsia="en-US" w:bidi="ar-SA"/>
      </w:rPr>
    </w:lvl>
    <w:lvl w:ilvl="3">
      <w:numFmt w:val="bullet"/>
      <w:lvlText w:val="•"/>
      <w:lvlJc w:val="left"/>
      <w:pPr>
        <w:ind w:left="1040" w:hanging="900"/>
      </w:pPr>
      <w:rPr>
        <w:rFonts w:hint="default"/>
        <w:lang w:val="en-US" w:eastAsia="en-US" w:bidi="ar-SA"/>
      </w:rPr>
    </w:lvl>
    <w:lvl w:ilvl="4">
      <w:numFmt w:val="bullet"/>
      <w:lvlText w:val="•"/>
      <w:lvlJc w:val="left"/>
      <w:pPr>
        <w:ind w:left="1220" w:hanging="900"/>
      </w:pPr>
      <w:rPr>
        <w:rFonts w:hint="default"/>
        <w:lang w:val="en-US" w:eastAsia="en-US" w:bidi="ar-SA"/>
      </w:rPr>
    </w:lvl>
    <w:lvl w:ilvl="5">
      <w:numFmt w:val="bullet"/>
      <w:lvlText w:val="•"/>
      <w:lvlJc w:val="left"/>
      <w:pPr>
        <w:ind w:left="1320" w:hanging="900"/>
      </w:pPr>
      <w:rPr>
        <w:rFonts w:hint="default"/>
        <w:lang w:val="en-US" w:eastAsia="en-US" w:bidi="ar-SA"/>
      </w:rPr>
    </w:lvl>
    <w:lvl w:ilvl="6">
      <w:numFmt w:val="bullet"/>
      <w:lvlText w:val="•"/>
      <w:lvlJc w:val="left"/>
      <w:pPr>
        <w:ind w:left="1400" w:hanging="900"/>
      </w:pPr>
      <w:rPr>
        <w:rFonts w:hint="default"/>
        <w:lang w:val="en-US" w:eastAsia="en-US" w:bidi="ar-SA"/>
      </w:rPr>
    </w:lvl>
    <w:lvl w:ilvl="7">
      <w:numFmt w:val="bullet"/>
      <w:lvlText w:val="•"/>
      <w:lvlJc w:val="left"/>
      <w:pPr>
        <w:ind w:left="3660" w:hanging="900"/>
      </w:pPr>
      <w:rPr>
        <w:rFonts w:hint="default"/>
        <w:lang w:val="en-US" w:eastAsia="en-US" w:bidi="ar-SA"/>
      </w:rPr>
    </w:lvl>
    <w:lvl w:ilvl="8">
      <w:numFmt w:val="bullet"/>
      <w:lvlText w:val="•"/>
      <w:lvlJc w:val="left"/>
      <w:pPr>
        <w:ind w:left="5920" w:hanging="900"/>
      </w:pPr>
      <w:rPr>
        <w:rFonts w:hint="default"/>
        <w:lang w:val="en-US" w:eastAsia="en-US" w:bidi="ar-SA"/>
      </w:rPr>
    </w:lvl>
  </w:abstractNum>
  <w:abstractNum w:abstractNumId="16" w15:restartNumberingAfterBreak="0">
    <w:nsid w:val="47D86B14"/>
    <w:multiLevelType w:val="hybridMultilevel"/>
    <w:tmpl w:val="53FEA6C0"/>
    <w:lvl w:ilvl="0" w:tplc="80FE0C66">
      <w:start w:val="3"/>
      <w:numFmt w:val="decimal"/>
      <w:lvlText w:val="%1."/>
      <w:lvlJc w:val="left"/>
      <w:pPr>
        <w:ind w:left="1798" w:hanging="742"/>
      </w:pPr>
      <w:rPr>
        <w:rFonts w:ascii="Cambria" w:eastAsia="Cambria" w:hAnsi="Cambria" w:cs="Cambria" w:hint="default"/>
        <w:b w:val="0"/>
        <w:bCs w:val="0"/>
        <w:i w:val="0"/>
        <w:iCs w:val="0"/>
        <w:spacing w:val="-3"/>
        <w:w w:val="123"/>
        <w:sz w:val="24"/>
        <w:szCs w:val="24"/>
        <w:lang w:val="en-US" w:eastAsia="en-US" w:bidi="ar-SA"/>
      </w:rPr>
    </w:lvl>
    <w:lvl w:ilvl="1" w:tplc="1B6A39CA">
      <w:numFmt w:val="bullet"/>
      <w:lvlText w:val="•"/>
      <w:lvlJc w:val="left"/>
      <w:pPr>
        <w:ind w:left="2664" w:hanging="742"/>
      </w:pPr>
      <w:rPr>
        <w:rFonts w:hint="default"/>
        <w:lang w:val="en-US" w:eastAsia="en-US" w:bidi="ar-SA"/>
      </w:rPr>
    </w:lvl>
    <w:lvl w:ilvl="2" w:tplc="832805D0">
      <w:numFmt w:val="bullet"/>
      <w:lvlText w:val="•"/>
      <w:lvlJc w:val="left"/>
      <w:pPr>
        <w:ind w:left="3528" w:hanging="742"/>
      </w:pPr>
      <w:rPr>
        <w:rFonts w:hint="default"/>
        <w:lang w:val="en-US" w:eastAsia="en-US" w:bidi="ar-SA"/>
      </w:rPr>
    </w:lvl>
    <w:lvl w:ilvl="3" w:tplc="41C0AED0">
      <w:numFmt w:val="bullet"/>
      <w:lvlText w:val="•"/>
      <w:lvlJc w:val="left"/>
      <w:pPr>
        <w:ind w:left="4392" w:hanging="742"/>
      </w:pPr>
      <w:rPr>
        <w:rFonts w:hint="default"/>
        <w:lang w:val="en-US" w:eastAsia="en-US" w:bidi="ar-SA"/>
      </w:rPr>
    </w:lvl>
    <w:lvl w:ilvl="4" w:tplc="FEFA8148">
      <w:numFmt w:val="bullet"/>
      <w:lvlText w:val="•"/>
      <w:lvlJc w:val="left"/>
      <w:pPr>
        <w:ind w:left="5256" w:hanging="742"/>
      </w:pPr>
      <w:rPr>
        <w:rFonts w:hint="default"/>
        <w:lang w:val="en-US" w:eastAsia="en-US" w:bidi="ar-SA"/>
      </w:rPr>
    </w:lvl>
    <w:lvl w:ilvl="5" w:tplc="44B2AFA4">
      <w:numFmt w:val="bullet"/>
      <w:lvlText w:val="•"/>
      <w:lvlJc w:val="left"/>
      <w:pPr>
        <w:ind w:left="6120" w:hanging="742"/>
      </w:pPr>
      <w:rPr>
        <w:rFonts w:hint="default"/>
        <w:lang w:val="en-US" w:eastAsia="en-US" w:bidi="ar-SA"/>
      </w:rPr>
    </w:lvl>
    <w:lvl w:ilvl="6" w:tplc="B300880A">
      <w:numFmt w:val="bullet"/>
      <w:lvlText w:val="•"/>
      <w:lvlJc w:val="left"/>
      <w:pPr>
        <w:ind w:left="6984" w:hanging="742"/>
      </w:pPr>
      <w:rPr>
        <w:rFonts w:hint="default"/>
        <w:lang w:val="en-US" w:eastAsia="en-US" w:bidi="ar-SA"/>
      </w:rPr>
    </w:lvl>
    <w:lvl w:ilvl="7" w:tplc="89807B6A">
      <w:numFmt w:val="bullet"/>
      <w:lvlText w:val="•"/>
      <w:lvlJc w:val="left"/>
      <w:pPr>
        <w:ind w:left="7848" w:hanging="742"/>
      </w:pPr>
      <w:rPr>
        <w:rFonts w:hint="default"/>
        <w:lang w:val="en-US" w:eastAsia="en-US" w:bidi="ar-SA"/>
      </w:rPr>
    </w:lvl>
    <w:lvl w:ilvl="8" w:tplc="1F4CFACC">
      <w:numFmt w:val="bullet"/>
      <w:lvlText w:val="•"/>
      <w:lvlJc w:val="left"/>
      <w:pPr>
        <w:ind w:left="8712" w:hanging="742"/>
      </w:pPr>
      <w:rPr>
        <w:rFonts w:hint="default"/>
        <w:lang w:val="en-US" w:eastAsia="en-US" w:bidi="ar-SA"/>
      </w:rPr>
    </w:lvl>
  </w:abstractNum>
  <w:abstractNum w:abstractNumId="17" w15:restartNumberingAfterBreak="0">
    <w:nsid w:val="4CA0526F"/>
    <w:multiLevelType w:val="hybridMultilevel"/>
    <w:tmpl w:val="876E2862"/>
    <w:lvl w:ilvl="0" w:tplc="93FA6A8C">
      <w:start w:val="1"/>
      <w:numFmt w:val="lowerRoman"/>
      <w:lvlText w:val="(%1)"/>
      <w:lvlJc w:val="left"/>
      <w:pPr>
        <w:ind w:left="1469" w:hanging="519"/>
      </w:pPr>
      <w:rPr>
        <w:rFonts w:ascii="Cambria" w:eastAsia="Cambria" w:hAnsi="Cambria" w:cs="Cambria" w:hint="default"/>
        <w:b w:val="0"/>
        <w:bCs w:val="0"/>
        <w:i w:val="0"/>
        <w:iCs w:val="0"/>
        <w:spacing w:val="-3"/>
        <w:w w:val="86"/>
        <w:sz w:val="24"/>
        <w:szCs w:val="24"/>
        <w:lang w:val="en-US" w:eastAsia="en-US" w:bidi="ar-SA"/>
      </w:rPr>
    </w:lvl>
    <w:lvl w:ilvl="1" w:tplc="DA52FFDA">
      <w:numFmt w:val="bullet"/>
      <w:lvlText w:val="•"/>
      <w:lvlJc w:val="left"/>
      <w:pPr>
        <w:ind w:left="2358" w:hanging="519"/>
      </w:pPr>
      <w:rPr>
        <w:rFonts w:hint="default"/>
        <w:lang w:val="en-US" w:eastAsia="en-US" w:bidi="ar-SA"/>
      </w:rPr>
    </w:lvl>
    <w:lvl w:ilvl="2" w:tplc="FACAA304">
      <w:numFmt w:val="bullet"/>
      <w:lvlText w:val="•"/>
      <w:lvlJc w:val="left"/>
      <w:pPr>
        <w:ind w:left="3256" w:hanging="519"/>
      </w:pPr>
      <w:rPr>
        <w:rFonts w:hint="default"/>
        <w:lang w:val="en-US" w:eastAsia="en-US" w:bidi="ar-SA"/>
      </w:rPr>
    </w:lvl>
    <w:lvl w:ilvl="3" w:tplc="7B02954E">
      <w:numFmt w:val="bullet"/>
      <w:lvlText w:val="•"/>
      <w:lvlJc w:val="left"/>
      <w:pPr>
        <w:ind w:left="4154" w:hanging="519"/>
      </w:pPr>
      <w:rPr>
        <w:rFonts w:hint="default"/>
        <w:lang w:val="en-US" w:eastAsia="en-US" w:bidi="ar-SA"/>
      </w:rPr>
    </w:lvl>
    <w:lvl w:ilvl="4" w:tplc="3C481532">
      <w:numFmt w:val="bullet"/>
      <w:lvlText w:val="•"/>
      <w:lvlJc w:val="left"/>
      <w:pPr>
        <w:ind w:left="5052" w:hanging="519"/>
      </w:pPr>
      <w:rPr>
        <w:rFonts w:hint="default"/>
        <w:lang w:val="en-US" w:eastAsia="en-US" w:bidi="ar-SA"/>
      </w:rPr>
    </w:lvl>
    <w:lvl w:ilvl="5" w:tplc="5C269C12">
      <w:numFmt w:val="bullet"/>
      <w:lvlText w:val="•"/>
      <w:lvlJc w:val="left"/>
      <w:pPr>
        <w:ind w:left="5950" w:hanging="519"/>
      </w:pPr>
      <w:rPr>
        <w:rFonts w:hint="default"/>
        <w:lang w:val="en-US" w:eastAsia="en-US" w:bidi="ar-SA"/>
      </w:rPr>
    </w:lvl>
    <w:lvl w:ilvl="6" w:tplc="D8BAE8C2">
      <w:numFmt w:val="bullet"/>
      <w:lvlText w:val="•"/>
      <w:lvlJc w:val="left"/>
      <w:pPr>
        <w:ind w:left="6848" w:hanging="519"/>
      </w:pPr>
      <w:rPr>
        <w:rFonts w:hint="default"/>
        <w:lang w:val="en-US" w:eastAsia="en-US" w:bidi="ar-SA"/>
      </w:rPr>
    </w:lvl>
    <w:lvl w:ilvl="7" w:tplc="17F22696">
      <w:numFmt w:val="bullet"/>
      <w:lvlText w:val="•"/>
      <w:lvlJc w:val="left"/>
      <w:pPr>
        <w:ind w:left="7746" w:hanging="519"/>
      </w:pPr>
      <w:rPr>
        <w:rFonts w:hint="default"/>
        <w:lang w:val="en-US" w:eastAsia="en-US" w:bidi="ar-SA"/>
      </w:rPr>
    </w:lvl>
    <w:lvl w:ilvl="8" w:tplc="A1ACD626">
      <w:numFmt w:val="bullet"/>
      <w:lvlText w:val="•"/>
      <w:lvlJc w:val="left"/>
      <w:pPr>
        <w:ind w:left="8644" w:hanging="519"/>
      </w:pPr>
      <w:rPr>
        <w:rFonts w:hint="default"/>
        <w:lang w:val="en-US" w:eastAsia="en-US" w:bidi="ar-SA"/>
      </w:rPr>
    </w:lvl>
  </w:abstractNum>
  <w:abstractNum w:abstractNumId="18" w15:restartNumberingAfterBreak="0">
    <w:nsid w:val="6ECD6CA3"/>
    <w:multiLevelType w:val="hybridMultilevel"/>
    <w:tmpl w:val="F2C4FC0C"/>
    <w:lvl w:ilvl="0" w:tplc="EC40FF2E">
      <w:start w:val="1"/>
      <w:numFmt w:val="lowerRoman"/>
      <w:lvlText w:val="%1."/>
      <w:lvlJc w:val="left"/>
      <w:pPr>
        <w:ind w:left="1939" w:hanging="720"/>
      </w:pPr>
      <w:rPr>
        <w:rFonts w:ascii="Cambria" w:eastAsia="Cambria" w:hAnsi="Cambria" w:cs="Cambria" w:hint="default"/>
        <w:b w:val="0"/>
        <w:bCs w:val="0"/>
        <w:i w:val="0"/>
        <w:iCs w:val="0"/>
        <w:spacing w:val="-3"/>
        <w:w w:val="128"/>
        <w:sz w:val="24"/>
        <w:szCs w:val="24"/>
        <w:lang w:val="en-US" w:eastAsia="en-US" w:bidi="ar-SA"/>
      </w:rPr>
    </w:lvl>
    <w:lvl w:ilvl="1" w:tplc="4EB4C9F2">
      <w:numFmt w:val="bullet"/>
      <w:lvlText w:val="•"/>
      <w:lvlJc w:val="left"/>
      <w:pPr>
        <w:ind w:left="2790" w:hanging="720"/>
      </w:pPr>
      <w:rPr>
        <w:rFonts w:hint="default"/>
        <w:lang w:val="en-US" w:eastAsia="en-US" w:bidi="ar-SA"/>
      </w:rPr>
    </w:lvl>
    <w:lvl w:ilvl="2" w:tplc="DFFC5D58">
      <w:numFmt w:val="bullet"/>
      <w:lvlText w:val="•"/>
      <w:lvlJc w:val="left"/>
      <w:pPr>
        <w:ind w:left="3640" w:hanging="720"/>
      </w:pPr>
      <w:rPr>
        <w:rFonts w:hint="default"/>
        <w:lang w:val="en-US" w:eastAsia="en-US" w:bidi="ar-SA"/>
      </w:rPr>
    </w:lvl>
    <w:lvl w:ilvl="3" w:tplc="7C74EF4A">
      <w:numFmt w:val="bullet"/>
      <w:lvlText w:val="•"/>
      <w:lvlJc w:val="left"/>
      <w:pPr>
        <w:ind w:left="4490" w:hanging="720"/>
      </w:pPr>
      <w:rPr>
        <w:rFonts w:hint="default"/>
        <w:lang w:val="en-US" w:eastAsia="en-US" w:bidi="ar-SA"/>
      </w:rPr>
    </w:lvl>
    <w:lvl w:ilvl="4" w:tplc="7B5A89CC">
      <w:numFmt w:val="bullet"/>
      <w:lvlText w:val="•"/>
      <w:lvlJc w:val="left"/>
      <w:pPr>
        <w:ind w:left="5340" w:hanging="720"/>
      </w:pPr>
      <w:rPr>
        <w:rFonts w:hint="default"/>
        <w:lang w:val="en-US" w:eastAsia="en-US" w:bidi="ar-SA"/>
      </w:rPr>
    </w:lvl>
    <w:lvl w:ilvl="5" w:tplc="E91EA2D2">
      <w:numFmt w:val="bullet"/>
      <w:lvlText w:val="•"/>
      <w:lvlJc w:val="left"/>
      <w:pPr>
        <w:ind w:left="6190" w:hanging="720"/>
      </w:pPr>
      <w:rPr>
        <w:rFonts w:hint="default"/>
        <w:lang w:val="en-US" w:eastAsia="en-US" w:bidi="ar-SA"/>
      </w:rPr>
    </w:lvl>
    <w:lvl w:ilvl="6" w:tplc="FAC030AC">
      <w:numFmt w:val="bullet"/>
      <w:lvlText w:val="•"/>
      <w:lvlJc w:val="left"/>
      <w:pPr>
        <w:ind w:left="7040" w:hanging="720"/>
      </w:pPr>
      <w:rPr>
        <w:rFonts w:hint="default"/>
        <w:lang w:val="en-US" w:eastAsia="en-US" w:bidi="ar-SA"/>
      </w:rPr>
    </w:lvl>
    <w:lvl w:ilvl="7" w:tplc="BADC155A">
      <w:numFmt w:val="bullet"/>
      <w:lvlText w:val="•"/>
      <w:lvlJc w:val="left"/>
      <w:pPr>
        <w:ind w:left="7890" w:hanging="720"/>
      </w:pPr>
      <w:rPr>
        <w:rFonts w:hint="default"/>
        <w:lang w:val="en-US" w:eastAsia="en-US" w:bidi="ar-SA"/>
      </w:rPr>
    </w:lvl>
    <w:lvl w:ilvl="8" w:tplc="760878A0">
      <w:numFmt w:val="bullet"/>
      <w:lvlText w:val="•"/>
      <w:lvlJc w:val="left"/>
      <w:pPr>
        <w:ind w:left="8740" w:hanging="720"/>
      </w:pPr>
      <w:rPr>
        <w:rFonts w:hint="default"/>
        <w:lang w:val="en-US" w:eastAsia="en-US" w:bidi="ar-SA"/>
      </w:rPr>
    </w:lvl>
  </w:abstractNum>
  <w:abstractNum w:abstractNumId="19" w15:restartNumberingAfterBreak="0">
    <w:nsid w:val="722A023E"/>
    <w:multiLevelType w:val="hybridMultilevel"/>
    <w:tmpl w:val="23B2B3C4"/>
    <w:lvl w:ilvl="0" w:tplc="535A06DA">
      <w:start w:val="1"/>
      <w:numFmt w:val="upperRoman"/>
      <w:lvlText w:val="%1)"/>
      <w:lvlJc w:val="left"/>
      <w:pPr>
        <w:ind w:left="1080" w:hanging="720"/>
      </w:pPr>
      <w:rPr>
        <w:rFonts w:ascii="Cambria" w:eastAsia="Cambria" w:hAnsi="Cambria" w:cs="Cambria"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3ED255E"/>
    <w:multiLevelType w:val="hybridMultilevel"/>
    <w:tmpl w:val="A462E89A"/>
    <w:lvl w:ilvl="0" w:tplc="082A6F48">
      <w:start w:val="1"/>
      <w:numFmt w:val="decimal"/>
      <w:lvlText w:val="%1)"/>
      <w:lvlJc w:val="left"/>
      <w:pPr>
        <w:ind w:left="926" w:hanging="428"/>
      </w:pPr>
      <w:rPr>
        <w:rFonts w:ascii="Cambria" w:eastAsia="Cambria" w:hAnsi="Cambria" w:cs="Cambria" w:hint="default"/>
        <w:b w:val="0"/>
        <w:bCs w:val="0"/>
        <w:i w:val="0"/>
        <w:iCs w:val="0"/>
        <w:spacing w:val="-1"/>
        <w:w w:val="98"/>
        <w:sz w:val="22"/>
        <w:szCs w:val="22"/>
        <w:lang w:val="en-US" w:eastAsia="en-US" w:bidi="ar-SA"/>
      </w:rPr>
    </w:lvl>
    <w:lvl w:ilvl="1" w:tplc="98D0E5E4">
      <w:numFmt w:val="bullet"/>
      <w:lvlText w:val="•"/>
      <w:lvlJc w:val="left"/>
      <w:pPr>
        <w:ind w:left="1872" w:hanging="428"/>
      </w:pPr>
      <w:rPr>
        <w:rFonts w:hint="default"/>
        <w:lang w:val="en-US" w:eastAsia="en-US" w:bidi="ar-SA"/>
      </w:rPr>
    </w:lvl>
    <w:lvl w:ilvl="2" w:tplc="F0CE8D38">
      <w:numFmt w:val="bullet"/>
      <w:lvlText w:val="•"/>
      <w:lvlJc w:val="left"/>
      <w:pPr>
        <w:ind w:left="2824" w:hanging="428"/>
      </w:pPr>
      <w:rPr>
        <w:rFonts w:hint="default"/>
        <w:lang w:val="en-US" w:eastAsia="en-US" w:bidi="ar-SA"/>
      </w:rPr>
    </w:lvl>
    <w:lvl w:ilvl="3" w:tplc="29BA2210">
      <w:numFmt w:val="bullet"/>
      <w:lvlText w:val="•"/>
      <w:lvlJc w:val="left"/>
      <w:pPr>
        <w:ind w:left="3776" w:hanging="428"/>
      </w:pPr>
      <w:rPr>
        <w:rFonts w:hint="default"/>
        <w:lang w:val="en-US" w:eastAsia="en-US" w:bidi="ar-SA"/>
      </w:rPr>
    </w:lvl>
    <w:lvl w:ilvl="4" w:tplc="491AF89E">
      <w:numFmt w:val="bullet"/>
      <w:lvlText w:val="•"/>
      <w:lvlJc w:val="left"/>
      <w:pPr>
        <w:ind w:left="4728" w:hanging="428"/>
      </w:pPr>
      <w:rPr>
        <w:rFonts w:hint="default"/>
        <w:lang w:val="en-US" w:eastAsia="en-US" w:bidi="ar-SA"/>
      </w:rPr>
    </w:lvl>
    <w:lvl w:ilvl="5" w:tplc="5A20FDAC">
      <w:numFmt w:val="bullet"/>
      <w:lvlText w:val="•"/>
      <w:lvlJc w:val="left"/>
      <w:pPr>
        <w:ind w:left="5680" w:hanging="428"/>
      </w:pPr>
      <w:rPr>
        <w:rFonts w:hint="default"/>
        <w:lang w:val="en-US" w:eastAsia="en-US" w:bidi="ar-SA"/>
      </w:rPr>
    </w:lvl>
    <w:lvl w:ilvl="6" w:tplc="5464F5AE">
      <w:numFmt w:val="bullet"/>
      <w:lvlText w:val="•"/>
      <w:lvlJc w:val="left"/>
      <w:pPr>
        <w:ind w:left="6632" w:hanging="428"/>
      </w:pPr>
      <w:rPr>
        <w:rFonts w:hint="default"/>
        <w:lang w:val="en-US" w:eastAsia="en-US" w:bidi="ar-SA"/>
      </w:rPr>
    </w:lvl>
    <w:lvl w:ilvl="7" w:tplc="AC00EC30">
      <w:numFmt w:val="bullet"/>
      <w:lvlText w:val="•"/>
      <w:lvlJc w:val="left"/>
      <w:pPr>
        <w:ind w:left="7584" w:hanging="428"/>
      </w:pPr>
      <w:rPr>
        <w:rFonts w:hint="default"/>
        <w:lang w:val="en-US" w:eastAsia="en-US" w:bidi="ar-SA"/>
      </w:rPr>
    </w:lvl>
    <w:lvl w:ilvl="8" w:tplc="76D40FE4">
      <w:numFmt w:val="bullet"/>
      <w:lvlText w:val="•"/>
      <w:lvlJc w:val="left"/>
      <w:pPr>
        <w:ind w:left="8536" w:hanging="428"/>
      </w:pPr>
      <w:rPr>
        <w:rFonts w:hint="default"/>
        <w:lang w:val="en-US" w:eastAsia="en-US" w:bidi="ar-SA"/>
      </w:rPr>
    </w:lvl>
  </w:abstractNum>
  <w:abstractNum w:abstractNumId="21" w15:restartNumberingAfterBreak="0">
    <w:nsid w:val="75564103"/>
    <w:multiLevelType w:val="hybridMultilevel"/>
    <w:tmpl w:val="8926F5A6"/>
    <w:lvl w:ilvl="0" w:tplc="9F423852">
      <w:start w:val="1"/>
      <w:numFmt w:val="lowerRoman"/>
      <w:lvlText w:val="%1."/>
      <w:lvlJc w:val="left"/>
      <w:pPr>
        <w:ind w:left="1579" w:hanging="502"/>
        <w:jc w:val="right"/>
      </w:pPr>
      <w:rPr>
        <w:rFonts w:ascii="Cambria" w:eastAsia="Cambria" w:hAnsi="Cambria" w:cs="Cambria" w:hint="default"/>
        <w:b w:val="0"/>
        <w:bCs w:val="0"/>
        <w:i w:val="0"/>
        <w:iCs w:val="0"/>
        <w:spacing w:val="-3"/>
        <w:w w:val="128"/>
        <w:sz w:val="24"/>
        <w:szCs w:val="24"/>
        <w:lang w:val="en-US" w:eastAsia="en-US" w:bidi="ar-SA"/>
      </w:rPr>
    </w:lvl>
    <w:lvl w:ilvl="1" w:tplc="0FBE4532">
      <w:start w:val="1"/>
      <w:numFmt w:val="lowerLetter"/>
      <w:lvlText w:val="%2."/>
      <w:lvlJc w:val="left"/>
      <w:pPr>
        <w:ind w:left="1759" w:hanging="360"/>
      </w:pPr>
      <w:rPr>
        <w:rFonts w:ascii="Cambria" w:eastAsia="Cambria" w:hAnsi="Cambria" w:cs="Cambria" w:hint="default"/>
        <w:b w:val="0"/>
        <w:bCs w:val="0"/>
        <w:i w:val="0"/>
        <w:iCs w:val="0"/>
        <w:spacing w:val="-3"/>
        <w:w w:val="129"/>
        <w:sz w:val="24"/>
        <w:szCs w:val="24"/>
        <w:lang w:val="en-US" w:eastAsia="en-US" w:bidi="ar-SA"/>
      </w:rPr>
    </w:lvl>
    <w:lvl w:ilvl="2" w:tplc="DCEAC018">
      <w:numFmt w:val="bullet"/>
      <w:lvlText w:val="•"/>
      <w:lvlJc w:val="left"/>
      <w:pPr>
        <w:ind w:left="2724" w:hanging="360"/>
      </w:pPr>
      <w:rPr>
        <w:rFonts w:hint="default"/>
        <w:lang w:val="en-US" w:eastAsia="en-US" w:bidi="ar-SA"/>
      </w:rPr>
    </w:lvl>
    <w:lvl w:ilvl="3" w:tplc="ED0EE932">
      <w:numFmt w:val="bullet"/>
      <w:lvlText w:val="•"/>
      <w:lvlJc w:val="left"/>
      <w:pPr>
        <w:ind w:left="3688" w:hanging="360"/>
      </w:pPr>
      <w:rPr>
        <w:rFonts w:hint="default"/>
        <w:lang w:val="en-US" w:eastAsia="en-US" w:bidi="ar-SA"/>
      </w:rPr>
    </w:lvl>
    <w:lvl w:ilvl="4" w:tplc="DFE88B2C">
      <w:numFmt w:val="bullet"/>
      <w:lvlText w:val="•"/>
      <w:lvlJc w:val="left"/>
      <w:pPr>
        <w:ind w:left="4653" w:hanging="360"/>
      </w:pPr>
      <w:rPr>
        <w:rFonts w:hint="default"/>
        <w:lang w:val="en-US" w:eastAsia="en-US" w:bidi="ar-SA"/>
      </w:rPr>
    </w:lvl>
    <w:lvl w:ilvl="5" w:tplc="B6323E68">
      <w:numFmt w:val="bullet"/>
      <w:lvlText w:val="•"/>
      <w:lvlJc w:val="left"/>
      <w:pPr>
        <w:ind w:left="5617" w:hanging="360"/>
      </w:pPr>
      <w:rPr>
        <w:rFonts w:hint="default"/>
        <w:lang w:val="en-US" w:eastAsia="en-US" w:bidi="ar-SA"/>
      </w:rPr>
    </w:lvl>
    <w:lvl w:ilvl="6" w:tplc="6FBC08F4">
      <w:numFmt w:val="bullet"/>
      <w:lvlText w:val="•"/>
      <w:lvlJc w:val="left"/>
      <w:pPr>
        <w:ind w:left="6582" w:hanging="360"/>
      </w:pPr>
      <w:rPr>
        <w:rFonts w:hint="default"/>
        <w:lang w:val="en-US" w:eastAsia="en-US" w:bidi="ar-SA"/>
      </w:rPr>
    </w:lvl>
    <w:lvl w:ilvl="7" w:tplc="BE7AC6B2">
      <w:numFmt w:val="bullet"/>
      <w:lvlText w:val="•"/>
      <w:lvlJc w:val="left"/>
      <w:pPr>
        <w:ind w:left="7546" w:hanging="360"/>
      </w:pPr>
      <w:rPr>
        <w:rFonts w:hint="default"/>
        <w:lang w:val="en-US" w:eastAsia="en-US" w:bidi="ar-SA"/>
      </w:rPr>
    </w:lvl>
    <w:lvl w:ilvl="8" w:tplc="2E28259A">
      <w:numFmt w:val="bullet"/>
      <w:lvlText w:val="•"/>
      <w:lvlJc w:val="left"/>
      <w:pPr>
        <w:ind w:left="8511" w:hanging="360"/>
      </w:pPr>
      <w:rPr>
        <w:rFonts w:hint="default"/>
        <w:lang w:val="en-US" w:eastAsia="en-US" w:bidi="ar-SA"/>
      </w:rPr>
    </w:lvl>
  </w:abstractNum>
  <w:abstractNum w:abstractNumId="22" w15:restartNumberingAfterBreak="0">
    <w:nsid w:val="76E049DF"/>
    <w:multiLevelType w:val="hybridMultilevel"/>
    <w:tmpl w:val="8006CB74"/>
    <w:lvl w:ilvl="0" w:tplc="B228358C">
      <w:start w:val="1"/>
      <w:numFmt w:val="lowerRoman"/>
      <w:lvlText w:val="(%1)"/>
      <w:lvlJc w:val="left"/>
      <w:pPr>
        <w:ind w:left="1579" w:hanging="437"/>
        <w:jc w:val="right"/>
      </w:pPr>
      <w:rPr>
        <w:rFonts w:ascii="Cambria" w:eastAsia="Cambria" w:hAnsi="Cambria" w:cs="Cambria" w:hint="default"/>
        <w:b w:val="0"/>
        <w:bCs w:val="0"/>
        <w:i w:val="0"/>
        <w:iCs w:val="0"/>
        <w:spacing w:val="-3"/>
        <w:w w:val="86"/>
        <w:sz w:val="24"/>
        <w:szCs w:val="24"/>
        <w:lang w:val="en-US" w:eastAsia="en-US" w:bidi="ar-SA"/>
      </w:rPr>
    </w:lvl>
    <w:lvl w:ilvl="1" w:tplc="98544BB8">
      <w:start w:val="1"/>
      <w:numFmt w:val="lowerLetter"/>
      <w:lvlText w:val="%2."/>
      <w:lvlJc w:val="left"/>
      <w:pPr>
        <w:ind w:left="2299" w:hanging="360"/>
      </w:pPr>
      <w:rPr>
        <w:rFonts w:ascii="Cambria" w:eastAsia="Cambria" w:hAnsi="Cambria" w:cs="Cambria" w:hint="default"/>
        <w:b w:val="0"/>
        <w:bCs w:val="0"/>
        <w:i w:val="0"/>
        <w:iCs w:val="0"/>
        <w:spacing w:val="0"/>
        <w:w w:val="129"/>
        <w:sz w:val="24"/>
        <w:szCs w:val="24"/>
        <w:lang w:val="en-US" w:eastAsia="en-US" w:bidi="ar-SA"/>
      </w:rPr>
    </w:lvl>
    <w:lvl w:ilvl="2" w:tplc="39D63CAE">
      <w:numFmt w:val="bullet"/>
      <w:lvlText w:val="•"/>
      <w:lvlJc w:val="left"/>
      <w:pPr>
        <w:ind w:left="3204" w:hanging="360"/>
      </w:pPr>
      <w:rPr>
        <w:rFonts w:hint="default"/>
        <w:lang w:val="en-US" w:eastAsia="en-US" w:bidi="ar-SA"/>
      </w:rPr>
    </w:lvl>
    <w:lvl w:ilvl="3" w:tplc="4C9A16DE">
      <w:numFmt w:val="bullet"/>
      <w:lvlText w:val="•"/>
      <w:lvlJc w:val="left"/>
      <w:pPr>
        <w:ind w:left="4108" w:hanging="360"/>
      </w:pPr>
      <w:rPr>
        <w:rFonts w:hint="default"/>
        <w:lang w:val="en-US" w:eastAsia="en-US" w:bidi="ar-SA"/>
      </w:rPr>
    </w:lvl>
    <w:lvl w:ilvl="4" w:tplc="83EEB072">
      <w:numFmt w:val="bullet"/>
      <w:lvlText w:val="•"/>
      <w:lvlJc w:val="left"/>
      <w:pPr>
        <w:ind w:left="5013" w:hanging="360"/>
      </w:pPr>
      <w:rPr>
        <w:rFonts w:hint="default"/>
        <w:lang w:val="en-US" w:eastAsia="en-US" w:bidi="ar-SA"/>
      </w:rPr>
    </w:lvl>
    <w:lvl w:ilvl="5" w:tplc="BCB05D8E">
      <w:numFmt w:val="bullet"/>
      <w:lvlText w:val="•"/>
      <w:lvlJc w:val="left"/>
      <w:pPr>
        <w:ind w:left="5917" w:hanging="360"/>
      </w:pPr>
      <w:rPr>
        <w:rFonts w:hint="default"/>
        <w:lang w:val="en-US" w:eastAsia="en-US" w:bidi="ar-SA"/>
      </w:rPr>
    </w:lvl>
    <w:lvl w:ilvl="6" w:tplc="A4DE65B0">
      <w:numFmt w:val="bullet"/>
      <w:lvlText w:val="•"/>
      <w:lvlJc w:val="left"/>
      <w:pPr>
        <w:ind w:left="6822" w:hanging="360"/>
      </w:pPr>
      <w:rPr>
        <w:rFonts w:hint="default"/>
        <w:lang w:val="en-US" w:eastAsia="en-US" w:bidi="ar-SA"/>
      </w:rPr>
    </w:lvl>
    <w:lvl w:ilvl="7" w:tplc="6FF80E94">
      <w:numFmt w:val="bullet"/>
      <w:lvlText w:val="•"/>
      <w:lvlJc w:val="left"/>
      <w:pPr>
        <w:ind w:left="7726" w:hanging="360"/>
      </w:pPr>
      <w:rPr>
        <w:rFonts w:hint="default"/>
        <w:lang w:val="en-US" w:eastAsia="en-US" w:bidi="ar-SA"/>
      </w:rPr>
    </w:lvl>
    <w:lvl w:ilvl="8" w:tplc="A56A464A">
      <w:numFmt w:val="bullet"/>
      <w:lvlText w:val="•"/>
      <w:lvlJc w:val="left"/>
      <w:pPr>
        <w:ind w:left="8631" w:hanging="360"/>
      </w:pPr>
      <w:rPr>
        <w:rFonts w:hint="default"/>
        <w:lang w:val="en-US" w:eastAsia="en-US" w:bidi="ar-SA"/>
      </w:rPr>
    </w:lvl>
  </w:abstractNum>
  <w:abstractNum w:abstractNumId="23" w15:restartNumberingAfterBreak="0">
    <w:nsid w:val="77931138"/>
    <w:multiLevelType w:val="hybridMultilevel"/>
    <w:tmpl w:val="A808ACDA"/>
    <w:lvl w:ilvl="0" w:tplc="D010A170">
      <w:start w:val="1"/>
      <w:numFmt w:val="lowerLetter"/>
      <w:lvlText w:val="%1."/>
      <w:lvlJc w:val="left"/>
      <w:pPr>
        <w:ind w:left="1219" w:hanging="360"/>
      </w:pPr>
      <w:rPr>
        <w:rFonts w:hint="default"/>
        <w:spacing w:val="-3"/>
        <w:w w:val="129"/>
        <w:lang w:val="en-US" w:eastAsia="en-US" w:bidi="ar-SA"/>
      </w:rPr>
    </w:lvl>
    <w:lvl w:ilvl="1" w:tplc="BCD4B0C4">
      <w:numFmt w:val="bullet"/>
      <w:lvlText w:val="•"/>
      <w:lvlJc w:val="left"/>
      <w:pPr>
        <w:ind w:left="2142" w:hanging="360"/>
      </w:pPr>
      <w:rPr>
        <w:rFonts w:hint="default"/>
        <w:lang w:val="en-US" w:eastAsia="en-US" w:bidi="ar-SA"/>
      </w:rPr>
    </w:lvl>
    <w:lvl w:ilvl="2" w:tplc="C49AFEDC">
      <w:numFmt w:val="bullet"/>
      <w:lvlText w:val="•"/>
      <w:lvlJc w:val="left"/>
      <w:pPr>
        <w:ind w:left="3064" w:hanging="360"/>
      </w:pPr>
      <w:rPr>
        <w:rFonts w:hint="default"/>
        <w:lang w:val="en-US" w:eastAsia="en-US" w:bidi="ar-SA"/>
      </w:rPr>
    </w:lvl>
    <w:lvl w:ilvl="3" w:tplc="09B26D94">
      <w:numFmt w:val="bullet"/>
      <w:lvlText w:val="•"/>
      <w:lvlJc w:val="left"/>
      <w:pPr>
        <w:ind w:left="3986" w:hanging="360"/>
      </w:pPr>
      <w:rPr>
        <w:rFonts w:hint="default"/>
        <w:lang w:val="en-US" w:eastAsia="en-US" w:bidi="ar-SA"/>
      </w:rPr>
    </w:lvl>
    <w:lvl w:ilvl="4" w:tplc="6A22297E">
      <w:numFmt w:val="bullet"/>
      <w:lvlText w:val="•"/>
      <w:lvlJc w:val="left"/>
      <w:pPr>
        <w:ind w:left="4908" w:hanging="360"/>
      </w:pPr>
      <w:rPr>
        <w:rFonts w:hint="default"/>
        <w:lang w:val="en-US" w:eastAsia="en-US" w:bidi="ar-SA"/>
      </w:rPr>
    </w:lvl>
    <w:lvl w:ilvl="5" w:tplc="46DA9E50">
      <w:numFmt w:val="bullet"/>
      <w:lvlText w:val="•"/>
      <w:lvlJc w:val="left"/>
      <w:pPr>
        <w:ind w:left="5830" w:hanging="360"/>
      </w:pPr>
      <w:rPr>
        <w:rFonts w:hint="default"/>
        <w:lang w:val="en-US" w:eastAsia="en-US" w:bidi="ar-SA"/>
      </w:rPr>
    </w:lvl>
    <w:lvl w:ilvl="6" w:tplc="F9DE73C2">
      <w:numFmt w:val="bullet"/>
      <w:lvlText w:val="•"/>
      <w:lvlJc w:val="left"/>
      <w:pPr>
        <w:ind w:left="6752" w:hanging="360"/>
      </w:pPr>
      <w:rPr>
        <w:rFonts w:hint="default"/>
        <w:lang w:val="en-US" w:eastAsia="en-US" w:bidi="ar-SA"/>
      </w:rPr>
    </w:lvl>
    <w:lvl w:ilvl="7" w:tplc="547C828E">
      <w:numFmt w:val="bullet"/>
      <w:lvlText w:val="•"/>
      <w:lvlJc w:val="left"/>
      <w:pPr>
        <w:ind w:left="7674" w:hanging="360"/>
      </w:pPr>
      <w:rPr>
        <w:rFonts w:hint="default"/>
        <w:lang w:val="en-US" w:eastAsia="en-US" w:bidi="ar-SA"/>
      </w:rPr>
    </w:lvl>
    <w:lvl w:ilvl="8" w:tplc="25360982">
      <w:numFmt w:val="bullet"/>
      <w:lvlText w:val="•"/>
      <w:lvlJc w:val="left"/>
      <w:pPr>
        <w:ind w:left="8596" w:hanging="360"/>
      </w:pPr>
      <w:rPr>
        <w:rFonts w:hint="default"/>
        <w:lang w:val="en-US" w:eastAsia="en-US" w:bidi="ar-SA"/>
      </w:rPr>
    </w:lvl>
  </w:abstractNum>
  <w:abstractNum w:abstractNumId="24" w15:restartNumberingAfterBreak="0">
    <w:nsid w:val="789E0B74"/>
    <w:multiLevelType w:val="hybridMultilevel"/>
    <w:tmpl w:val="09E27E90"/>
    <w:lvl w:ilvl="0" w:tplc="CD3C1912">
      <w:start w:val="1"/>
      <w:numFmt w:val="lowerLetter"/>
      <w:lvlText w:val="%1)"/>
      <w:lvlJc w:val="left"/>
      <w:pPr>
        <w:ind w:left="1234" w:hanging="360"/>
      </w:pPr>
      <w:rPr>
        <w:rFonts w:ascii="Cambria" w:eastAsia="Cambria" w:hAnsi="Cambria" w:cs="Cambria" w:hint="default"/>
        <w:b w:val="0"/>
        <w:bCs w:val="0"/>
        <w:i w:val="0"/>
        <w:iCs w:val="0"/>
        <w:spacing w:val="-3"/>
        <w:w w:val="101"/>
        <w:sz w:val="24"/>
        <w:szCs w:val="24"/>
        <w:lang w:val="en-US" w:eastAsia="en-US" w:bidi="ar-SA"/>
      </w:rPr>
    </w:lvl>
    <w:lvl w:ilvl="1" w:tplc="151C35AC">
      <w:numFmt w:val="bullet"/>
      <w:lvlText w:val="•"/>
      <w:lvlJc w:val="left"/>
      <w:pPr>
        <w:ind w:left="2160" w:hanging="360"/>
      </w:pPr>
      <w:rPr>
        <w:rFonts w:hint="default"/>
        <w:lang w:val="en-US" w:eastAsia="en-US" w:bidi="ar-SA"/>
      </w:rPr>
    </w:lvl>
    <w:lvl w:ilvl="2" w:tplc="61F46A68">
      <w:numFmt w:val="bullet"/>
      <w:lvlText w:val="•"/>
      <w:lvlJc w:val="left"/>
      <w:pPr>
        <w:ind w:left="3080" w:hanging="360"/>
      </w:pPr>
      <w:rPr>
        <w:rFonts w:hint="default"/>
        <w:lang w:val="en-US" w:eastAsia="en-US" w:bidi="ar-SA"/>
      </w:rPr>
    </w:lvl>
    <w:lvl w:ilvl="3" w:tplc="B13CDCD4">
      <w:numFmt w:val="bullet"/>
      <w:lvlText w:val="•"/>
      <w:lvlJc w:val="left"/>
      <w:pPr>
        <w:ind w:left="4000" w:hanging="360"/>
      </w:pPr>
      <w:rPr>
        <w:rFonts w:hint="default"/>
        <w:lang w:val="en-US" w:eastAsia="en-US" w:bidi="ar-SA"/>
      </w:rPr>
    </w:lvl>
    <w:lvl w:ilvl="4" w:tplc="4BCC28AA">
      <w:numFmt w:val="bullet"/>
      <w:lvlText w:val="•"/>
      <w:lvlJc w:val="left"/>
      <w:pPr>
        <w:ind w:left="4920" w:hanging="360"/>
      </w:pPr>
      <w:rPr>
        <w:rFonts w:hint="default"/>
        <w:lang w:val="en-US" w:eastAsia="en-US" w:bidi="ar-SA"/>
      </w:rPr>
    </w:lvl>
    <w:lvl w:ilvl="5" w:tplc="816C7B90">
      <w:numFmt w:val="bullet"/>
      <w:lvlText w:val="•"/>
      <w:lvlJc w:val="left"/>
      <w:pPr>
        <w:ind w:left="5840" w:hanging="360"/>
      </w:pPr>
      <w:rPr>
        <w:rFonts w:hint="default"/>
        <w:lang w:val="en-US" w:eastAsia="en-US" w:bidi="ar-SA"/>
      </w:rPr>
    </w:lvl>
    <w:lvl w:ilvl="6" w:tplc="EAD6B4E8">
      <w:numFmt w:val="bullet"/>
      <w:lvlText w:val="•"/>
      <w:lvlJc w:val="left"/>
      <w:pPr>
        <w:ind w:left="6760" w:hanging="360"/>
      </w:pPr>
      <w:rPr>
        <w:rFonts w:hint="default"/>
        <w:lang w:val="en-US" w:eastAsia="en-US" w:bidi="ar-SA"/>
      </w:rPr>
    </w:lvl>
    <w:lvl w:ilvl="7" w:tplc="B130EB0C">
      <w:numFmt w:val="bullet"/>
      <w:lvlText w:val="•"/>
      <w:lvlJc w:val="left"/>
      <w:pPr>
        <w:ind w:left="7680" w:hanging="360"/>
      </w:pPr>
      <w:rPr>
        <w:rFonts w:hint="default"/>
        <w:lang w:val="en-US" w:eastAsia="en-US" w:bidi="ar-SA"/>
      </w:rPr>
    </w:lvl>
    <w:lvl w:ilvl="8" w:tplc="B2F2A17A">
      <w:numFmt w:val="bullet"/>
      <w:lvlText w:val="•"/>
      <w:lvlJc w:val="left"/>
      <w:pPr>
        <w:ind w:left="8600" w:hanging="360"/>
      </w:pPr>
      <w:rPr>
        <w:rFonts w:hint="default"/>
        <w:lang w:val="en-US" w:eastAsia="en-US" w:bidi="ar-SA"/>
      </w:rPr>
    </w:lvl>
  </w:abstractNum>
  <w:abstractNum w:abstractNumId="25" w15:restartNumberingAfterBreak="0">
    <w:nsid w:val="79AA3721"/>
    <w:multiLevelType w:val="hybridMultilevel"/>
    <w:tmpl w:val="3746C076"/>
    <w:lvl w:ilvl="0" w:tplc="E9504E64">
      <w:start w:val="1"/>
      <w:numFmt w:val="lowerRoman"/>
      <w:lvlText w:val="%1."/>
      <w:lvlJc w:val="left"/>
      <w:pPr>
        <w:ind w:left="1850" w:hanging="240"/>
        <w:jc w:val="right"/>
      </w:pPr>
      <w:rPr>
        <w:rFonts w:ascii="Cambria" w:eastAsia="Cambria" w:hAnsi="Cambria" w:cs="Cambria" w:hint="default"/>
        <w:b w:val="0"/>
        <w:bCs w:val="0"/>
        <w:i w:val="0"/>
        <w:iCs w:val="0"/>
        <w:spacing w:val="0"/>
        <w:w w:val="128"/>
        <w:sz w:val="24"/>
        <w:szCs w:val="24"/>
        <w:lang w:val="en-US" w:eastAsia="en-US" w:bidi="ar-SA"/>
      </w:rPr>
    </w:lvl>
    <w:lvl w:ilvl="1" w:tplc="BDD65484">
      <w:numFmt w:val="bullet"/>
      <w:lvlText w:val="•"/>
      <w:lvlJc w:val="left"/>
      <w:pPr>
        <w:ind w:left="2718" w:hanging="240"/>
      </w:pPr>
      <w:rPr>
        <w:rFonts w:hint="default"/>
        <w:lang w:val="en-US" w:eastAsia="en-US" w:bidi="ar-SA"/>
      </w:rPr>
    </w:lvl>
    <w:lvl w:ilvl="2" w:tplc="CC36A8BA">
      <w:numFmt w:val="bullet"/>
      <w:lvlText w:val="•"/>
      <w:lvlJc w:val="left"/>
      <w:pPr>
        <w:ind w:left="3576" w:hanging="240"/>
      </w:pPr>
      <w:rPr>
        <w:rFonts w:hint="default"/>
        <w:lang w:val="en-US" w:eastAsia="en-US" w:bidi="ar-SA"/>
      </w:rPr>
    </w:lvl>
    <w:lvl w:ilvl="3" w:tplc="813C64F8">
      <w:numFmt w:val="bullet"/>
      <w:lvlText w:val="•"/>
      <w:lvlJc w:val="left"/>
      <w:pPr>
        <w:ind w:left="4434" w:hanging="240"/>
      </w:pPr>
      <w:rPr>
        <w:rFonts w:hint="default"/>
        <w:lang w:val="en-US" w:eastAsia="en-US" w:bidi="ar-SA"/>
      </w:rPr>
    </w:lvl>
    <w:lvl w:ilvl="4" w:tplc="E514E8F8">
      <w:numFmt w:val="bullet"/>
      <w:lvlText w:val="•"/>
      <w:lvlJc w:val="left"/>
      <w:pPr>
        <w:ind w:left="5292" w:hanging="240"/>
      </w:pPr>
      <w:rPr>
        <w:rFonts w:hint="default"/>
        <w:lang w:val="en-US" w:eastAsia="en-US" w:bidi="ar-SA"/>
      </w:rPr>
    </w:lvl>
    <w:lvl w:ilvl="5" w:tplc="37D2BFE2">
      <w:numFmt w:val="bullet"/>
      <w:lvlText w:val="•"/>
      <w:lvlJc w:val="left"/>
      <w:pPr>
        <w:ind w:left="6150" w:hanging="240"/>
      </w:pPr>
      <w:rPr>
        <w:rFonts w:hint="default"/>
        <w:lang w:val="en-US" w:eastAsia="en-US" w:bidi="ar-SA"/>
      </w:rPr>
    </w:lvl>
    <w:lvl w:ilvl="6" w:tplc="BCF45808">
      <w:numFmt w:val="bullet"/>
      <w:lvlText w:val="•"/>
      <w:lvlJc w:val="left"/>
      <w:pPr>
        <w:ind w:left="7008" w:hanging="240"/>
      </w:pPr>
      <w:rPr>
        <w:rFonts w:hint="default"/>
        <w:lang w:val="en-US" w:eastAsia="en-US" w:bidi="ar-SA"/>
      </w:rPr>
    </w:lvl>
    <w:lvl w:ilvl="7" w:tplc="AD2E30F0">
      <w:numFmt w:val="bullet"/>
      <w:lvlText w:val="•"/>
      <w:lvlJc w:val="left"/>
      <w:pPr>
        <w:ind w:left="7866" w:hanging="240"/>
      </w:pPr>
      <w:rPr>
        <w:rFonts w:hint="default"/>
        <w:lang w:val="en-US" w:eastAsia="en-US" w:bidi="ar-SA"/>
      </w:rPr>
    </w:lvl>
    <w:lvl w:ilvl="8" w:tplc="F626D9B2">
      <w:numFmt w:val="bullet"/>
      <w:lvlText w:val="•"/>
      <w:lvlJc w:val="left"/>
      <w:pPr>
        <w:ind w:left="8724" w:hanging="240"/>
      </w:pPr>
      <w:rPr>
        <w:rFonts w:hint="default"/>
        <w:lang w:val="en-US" w:eastAsia="en-US" w:bidi="ar-SA"/>
      </w:rPr>
    </w:lvl>
  </w:abstractNum>
  <w:abstractNum w:abstractNumId="26" w15:restartNumberingAfterBreak="0">
    <w:nsid w:val="79D7744F"/>
    <w:multiLevelType w:val="hybridMultilevel"/>
    <w:tmpl w:val="A906E054"/>
    <w:lvl w:ilvl="0" w:tplc="98A685EA">
      <w:start w:val="1"/>
      <w:numFmt w:val="lowerLetter"/>
      <w:lvlText w:val="%1."/>
      <w:lvlJc w:val="left"/>
      <w:pPr>
        <w:ind w:left="1145" w:hanging="286"/>
      </w:pPr>
      <w:rPr>
        <w:rFonts w:hint="default"/>
        <w:spacing w:val="-3"/>
        <w:w w:val="118"/>
        <w:lang w:val="en-US" w:eastAsia="en-US" w:bidi="ar-SA"/>
      </w:rPr>
    </w:lvl>
    <w:lvl w:ilvl="1" w:tplc="DF22C9C4">
      <w:numFmt w:val="bullet"/>
      <w:lvlText w:val="•"/>
      <w:lvlJc w:val="left"/>
      <w:pPr>
        <w:ind w:left="2070" w:hanging="286"/>
      </w:pPr>
      <w:rPr>
        <w:rFonts w:hint="default"/>
        <w:lang w:val="en-US" w:eastAsia="en-US" w:bidi="ar-SA"/>
      </w:rPr>
    </w:lvl>
    <w:lvl w:ilvl="2" w:tplc="FACC1612">
      <w:numFmt w:val="bullet"/>
      <w:lvlText w:val="•"/>
      <w:lvlJc w:val="left"/>
      <w:pPr>
        <w:ind w:left="3000" w:hanging="286"/>
      </w:pPr>
      <w:rPr>
        <w:rFonts w:hint="default"/>
        <w:lang w:val="en-US" w:eastAsia="en-US" w:bidi="ar-SA"/>
      </w:rPr>
    </w:lvl>
    <w:lvl w:ilvl="3" w:tplc="37D667C8">
      <w:numFmt w:val="bullet"/>
      <w:lvlText w:val="•"/>
      <w:lvlJc w:val="left"/>
      <w:pPr>
        <w:ind w:left="3930" w:hanging="286"/>
      </w:pPr>
      <w:rPr>
        <w:rFonts w:hint="default"/>
        <w:lang w:val="en-US" w:eastAsia="en-US" w:bidi="ar-SA"/>
      </w:rPr>
    </w:lvl>
    <w:lvl w:ilvl="4" w:tplc="FA9CCCBE">
      <w:numFmt w:val="bullet"/>
      <w:lvlText w:val="•"/>
      <w:lvlJc w:val="left"/>
      <w:pPr>
        <w:ind w:left="4860" w:hanging="286"/>
      </w:pPr>
      <w:rPr>
        <w:rFonts w:hint="default"/>
        <w:lang w:val="en-US" w:eastAsia="en-US" w:bidi="ar-SA"/>
      </w:rPr>
    </w:lvl>
    <w:lvl w:ilvl="5" w:tplc="4D8A277E">
      <w:numFmt w:val="bullet"/>
      <w:lvlText w:val="•"/>
      <w:lvlJc w:val="left"/>
      <w:pPr>
        <w:ind w:left="5790" w:hanging="286"/>
      </w:pPr>
      <w:rPr>
        <w:rFonts w:hint="default"/>
        <w:lang w:val="en-US" w:eastAsia="en-US" w:bidi="ar-SA"/>
      </w:rPr>
    </w:lvl>
    <w:lvl w:ilvl="6" w:tplc="9B4AE20E">
      <w:numFmt w:val="bullet"/>
      <w:lvlText w:val="•"/>
      <w:lvlJc w:val="left"/>
      <w:pPr>
        <w:ind w:left="6720" w:hanging="286"/>
      </w:pPr>
      <w:rPr>
        <w:rFonts w:hint="default"/>
        <w:lang w:val="en-US" w:eastAsia="en-US" w:bidi="ar-SA"/>
      </w:rPr>
    </w:lvl>
    <w:lvl w:ilvl="7" w:tplc="B1E06CC0">
      <w:numFmt w:val="bullet"/>
      <w:lvlText w:val="•"/>
      <w:lvlJc w:val="left"/>
      <w:pPr>
        <w:ind w:left="7650" w:hanging="286"/>
      </w:pPr>
      <w:rPr>
        <w:rFonts w:hint="default"/>
        <w:lang w:val="en-US" w:eastAsia="en-US" w:bidi="ar-SA"/>
      </w:rPr>
    </w:lvl>
    <w:lvl w:ilvl="8" w:tplc="6EDA05AC">
      <w:numFmt w:val="bullet"/>
      <w:lvlText w:val="•"/>
      <w:lvlJc w:val="left"/>
      <w:pPr>
        <w:ind w:left="8580" w:hanging="286"/>
      </w:pPr>
      <w:rPr>
        <w:rFonts w:hint="default"/>
        <w:lang w:val="en-US" w:eastAsia="en-US" w:bidi="ar-SA"/>
      </w:rPr>
    </w:lvl>
  </w:abstractNum>
  <w:abstractNum w:abstractNumId="27" w15:restartNumberingAfterBreak="0">
    <w:nsid w:val="7C2C70F8"/>
    <w:multiLevelType w:val="hybridMultilevel"/>
    <w:tmpl w:val="559EE520"/>
    <w:lvl w:ilvl="0" w:tplc="783275F8">
      <w:start w:val="1"/>
      <w:numFmt w:val="lowerRoman"/>
      <w:lvlText w:val="%1."/>
      <w:lvlJc w:val="left"/>
      <w:pPr>
        <w:ind w:left="1670" w:hanging="348"/>
        <w:jc w:val="right"/>
      </w:pPr>
      <w:rPr>
        <w:rFonts w:hint="default"/>
        <w:spacing w:val="0"/>
        <w:w w:val="128"/>
        <w:lang w:val="en-US" w:eastAsia="en-US" w:bidi="ar-SA"/>
      </w:rPr>
    </w:lvl>
    <w:lvl w:ilvl="1" w:tplc="2DDCAF50">
      <w:numFmt w:val="bullet"/>
      <w:lvlText w:val="•"/>
      <w:lvlJc w:val="left"/>
      <w:pPr>
        <w:ind w:left="2556" w:hanging="348"/>
      </w:pPr>
      <w:rPr>
        <w:rFonts w:hint="default"/>
        <w:lang w:val="en-US" w:eastAsia="en-US" w:bidi="ar-SA"/>
      </w:rPr>
    </w:lvl>
    <w:lvl w:ilvl="2" w:tplc="1D940E84">
      <w:numFmt w:val="bullet"/>
      <w:lvlText w:val="•"/>
      <w:lvlJc w:val="left"/>
      <w:pPr>
        <w:ind w:left="3432" w:hanging="348"/>
      </w:pPr>
      <w:rPr>
        <w:rFonts w:hint="default"/>
        <w:lang w:val="en-US" w:eastAsia="en-US" w:bidi="ar-SA"/>
      </w:rPr>
    </w:lvl>
    <w:lvl w:ilvl="3" w:tplc="1960B80C">
      <w:numFmt w:val="bullet"/>
      <w:lvlText w:val="•"/>
      <w:lvlJc w:val="left"/>
      <w:pPr>
        <w:ind w:left="4308" w:hanging="348"/>
      </w:pPr>
      <w:rPr>
        <w:rFonts w:hint="default"/>
        <w:lang w:val="en-US" w:eastAsia="en-US" w:bidi="ar-SA"/>
      </w:rPr>
    </w:lvl>
    <w:lvl w:ilvl="4" w:tplc="2F7E827C">
      <w:numFmt w:val="bullet"/>
      <w:lvlText w:val="•"/>
      <w:lvlJc w:val="left"/>
      <w:pPr>
        <w:ind w:left="5184" w:hanging="348"/>
      </w:pPr>
      <w:rPr>
        <w:rFonts w:hint="default"/>
        <w:lang w:val="en-US" w:eastAsia="en-US" w:bidi="ar-SA"/>
      </w:rPr>
    </w:lvl>
    <w:lvl w:ilvl="5" w:tplc="414A32BE">
      <w:numFmt w:val="bullet"/>
      <w:lvlText w:val="•"/>
      <w:lvlJc w:val="left"/>
      <w:pPr>
        <w:ind w:left="6060" w:hanging="348"/>
      </w:pPr>
      <w:rPr>
        <w:rFonts w:hint="default"/>
        <w:lang w:val="en-US" w:eastAsia="en-US" w:bidi="ar-SA"/>
      </w:rPr>
    </w:lvl>
    <w:lvl w:ilvl="6" w:tplc="1D56D2FA">
      <w:numFmt w:val="bullet"/>
      <w:lvlText w:val="•"/>
      <w:lvlJc w:val="left"/>
      <w:pPr>
        <w:ind w:left="6936" w:hanging="348"/>
      </w:pPr>
      <w:rPr>
        <w:rFonts w:hint="default"/>
        <w:lang w:val="en-US" w:eastAsia="en-US" w:bidi="ar-SA"/>
      </w:rPr>
    </w:lvl>
    <w:lvl w:ilvl="7" w:tplc="552E2F56">
      <w:numFmt w:val="bullet"/>
      <w:lvlText w:val="•"/>
      <w:lvlJc w:val="left"/>
      <w:pPr>
        <w:ind w:left="7812" w:hanging="348"/>
      </w:pPr>
      <w:rPr>
        <w:rFonts w:hint="default"/>
        <w:lang w:val="en-US" w:eastAsia="en-US" w:bidi="ar-SA"/>
      </w:rPr>
    </w:lvl>
    <w:lvl w:ilvl="8" w:tplc="4E80133C">
      <w:numFmt w:val="bullet"/>
      <w:lvlText w:val="•"/>
      <w:lvlJc w:val="left"/>
      <w:pPr>
        <w:ind w:left="8688" w:hanging="348"/>
      </w:pPr>
      <w:rPr>
        <w:rFonts w:hint="default"/>
        <w:lang w:val="en-US" w:eastAsia="en-US" w:bidi="ar-SA"/>
      </w:rPr>
    </w:lvl>
  </w:abstractNum>
  <w:abstractNum w:abstractNumId="28" w15:restartNumberingAfterBreak="0">
    <w:nsid w:val="7EC51B19"/>
    <w:multiLevelType w:val="hybridMultilevel"/>
    <w:tmpl w:val="AC04B2E4"/>
    <w:lvl w:ilvl="0" w:tplc="5BCABE8E">
      <w:start w:val="1"/>
      <w:numFmt w:val="lowerLetter"/>
      <w:lvlText w:val="%1)"/>
      <w:lvlJc w:val="left"/>
      <w:pPr>
        <w:ind w:left="1670" w:hanging="360"/>
      </w:pPr>
      <w:rPr>
        <w:rFonts w:ascii="Cambria" w:eastAsia="Cambria" w:hAnsi="Cambria" w:cs="Cambria" w:hint="default"/>
        <w:b w:val="0"/>
        <w:bCs w:val="0"/>
        <w:i w:val="0"/>
        <w:iCs w:val="0"/>
        <w:spacing w:val="0"/>
        <w:w w:val="101"/>
        <w:sz w:val="24"/>
        <w:szCs w:val="24"/>
        <w:lang w:val="en-US" w:eastAsia="en-US" w:bidi="ar-SA"/>
      </w:rPr>
    </w:lvl>
    <w:lvl w:ilvl="1" w:tplc="DB223E42">
      <w:numFmt w:val="bullet"/>
      <w:lvlText w:val="•"/>
      <w:lvlJc w:val="left"/>
      <w:pPr>
        <w:ind w:left="2556" w:hanging="360"/>
      </w:pPr>
      <w:rPr>
        <w:rFonts w:hint="default"/>
        <w:lang w:val="en-US" w:eastAsia="en-US" w:bidi="ar-SA"/>
      </w:rPr>
    </w:lvl>
    <w:lvl w:ilvl="2" w:tplc="E2C8B668">
      <w:numFmt w:val="bullet"/>
      <w:lvlText w:val="•"/>
      <w:lvlJc w:val="left"/>
      <w:pPr>
        <w:ind w:left="3432" w:hanging="360"/>
      </w:pPr>
      <w:rPr>
        <w:rFonts w:hint="default"/>
        <w:lang w:val="en-US" w:eastAsia="en-US" w:bidi="ar-SA"/>
      </w:rPr>
    </w:lvl>
    <w:lvl w:ilvl="3" w:tplc="2AF43CE4">
      <w:numFmt w:val="bullet"/>
      <w:lvlText w:val="•"/>
      <w:lvlJc w:val="left"/>
      <w:pPr>
        <w:ind w:left="4308" w:hanging="360"/>
      </w:pPr>
      <w:rPr>
        <w:rFonts w:hint="default"/>
        <w:lang w:val="en-US" w:eastAsia="en-US" w:bidi="ar-SA"/>
      </w:rPr>
    </w:lvl>
    <w:lvl w:ilvl="4" w:tplc="5CDAA4D4">
      <w:numFmt w:val="bullet"/>
      <w:lvlText w:val="•"/>
      <w:lvlJc w:val="left"/>
      <w:pPr>
        <w:ind w:left="5184" w:hanging="360"/>
      </w:pPr>
      <w:rPr>
        <w:rFonts w:hint="default"/>
        <w:lang w:val="en-US" w:eastAsia="en-US" w:bidi="ar-SA"/>
      </w:rPr>
    </w:lvl>
    <w:lvl w:ilvl="5" w:tplc="E67470C8">
      <w:numFmt w:val="bullet"/>
      <w:lvlText w:val="•"/>
      <w:lvlJc w:val="left"/>
      <w:pPr>
        <w:ind w:left="6060" w:hanging="360"/>
      </w:pPr>
      <w:rPr>
        <w:rFonts w:hint="default"/>
        <w:lang w:val="en-US" w:eastAsia="en-US" w:bidi="ar-SA"/>
      </w:rPr>
    </w:lvl>
    <w:lvl w:ilvl="6" w:tplc="07C2DACC">
      <w:numFmt w:val="bullet"/>
      <w:lvlText w:val="•"/>
      <w:lvlJc w:val="left"/>
      <w:pPr>
        <w:ind w:left="6936" w:hanging="360"/>
      </w:pPr>
      <w:rPr>
        <w:rFonts w:hint="default"/>
        <w:lang w:val="en-US" w:eastAsia="en-US" w:bidi="ar-SA"/>
      </w:rPr>
    </w:lvl>
    <w:lvl w:ilvl="7" w:tplc="7ADCBB68">
      <w:numFmt w:val="bullet"/>
      <w:lvlText w:val="•"/>
      <w:lvlJc w:val="left"/>
      <w:pPr>
        <w:ind w:left="7812" w:hanging="360"/>
      </w:pPr>
      <w:rPr>
        <w:rFonts w:hint="default"/>
        <w:lang w:val="en-US" w:eastAsia="en-US" w:bidi="ar-SA"/>
      </w:rPr>
    </w:lvl>
    <w:lvl w:ilvl="8" w:tplc="1F903830">
      <w:numFmt w:val="bullet"/>
      <w:lvlText w:val="•"/>
      <w:lvlJc w:val="left"/>
      <w:pPr>
        <w:ind w:left="8688" w:hanging="360"/>
      </w:pPr>
      <w:rPr>
        <w:rFonts w:hint="default"/>
        <w:lang w:val="en-US" w:eastAsia="en-US" w:bidi="ar-SA"/>
      </w:rPr>
    </w:lvl>
  </w:abstractNum>
  <w:num w:numId="1" w16cid:durableId="2075154909">
    <w:abstractNumId w:val="12"/>
  </w:num>
  <w:num w:numId="2" w16cid:durableId="126824640">
    <w:abstractNumId w:val="14"/>
  </w:num>
  <w:num w:numId="3" w16cid:durableId="161242768">
    <w:abstractNumId w:val="10"/>
  </w:num>
  <w:num w:numId="4" w16cid:durableId="583804041">
    <w:abstractNumId w:val="28"/>
  </w:num>
  <w:num w:numId="5" w16cid:durableId="4672664">
    <w:abstractNumId w:val="1"/>
  </w:num>
  <w:num w:numId="6" w16cid:durableId="1740396095">
    <w:abstractNumId w:val="11"/>
  </w:num>
  <w:num w:numId="7" w16cid:durableId="966814919">
    <w:abstractNumId w:val="9"/>
  </w:num>
  <w:num w:numId="8" w16cid:durableId="1170483572">
    <w:abstractNumId w:val="21"/>
  </w:num>
  <w:num w:numId="9" w16cid:durableId="506291573">
    <w:abstractNumId w:val="26"/>
  </w:num>
  <w:num w:numId="10" w16cid:durableId="1719546957">
    <w:abstractNumId w:val="23"/>
  </w:num>
  <w:num w:numId="11" w16cid:durableId="1107699677">
    <w:abstractNumId w:val="2"/>
  </w:num>
  <w:num w:numId="12" w16cid:durableId="271859219">
    <w:abstractNumId w:val="13"/>
  </w:num>
  <w:num w:numId="13" w16cid:durableId="647634409">
    <w:abstractNumId w:val="18"/>
  </w:num>
  <w:num w:numId="14" w16cid:durableId="1248075466">
    <w:abstractNumId w:val="6"/>
  </w:num>
  <w:num w:numId="15" w16cid:durableId="2112895186">
    <w:abstractNumId w:val="24"/>
  </w:num>
  <w:num w:numId="16" w16cid:durableId="1001153571">
    <w:abstractNumId w:val="8"/>
  </w:num>
  <w:num w:numId="17" w16cid:durableId="679744975">
    <w:abstractNumId w:val="3"/>
  </w:num>
  <w:num w:numId="18" w16cid:durableId="1738474676">
    <w:abstractNumId w:val="25"/>
  </w:num>
  <w:num w:numId="19" w16cid:durableId="1950315807">
    <w:abstractNumId w:val="0"/>
  </w:num>
  <w:num w:numId="20" w16cid:durableId="1491632009">
    <w:abstractNumId w:val="17"/>
  </w:num>
  <w:num w:numId="21" w16cid:durableId="1025518703">
    <w:abstractNumId w:val="22"/>
  </w:num>
  <w:num w:numId="22" w16cid:durableId="2069567139">
    <w:abstractNumId w:val="27"/>
  </w:num>
  <w:num w:numId="23" w16cid:durableId="1641305494">
    <w:abstractNumId w:val="7"/>
  </w:num>
  <w:num w:numId="24" w16cid:durableId="320693881">
    <w:abstractNumId w:val="15"/>
  </w:num>
  <w:num w:numId="25" w16cid:durableId="455831825">
    <w:abstractNumId w:val="20"/>
  </w:num>
  <w:num w:numId="26" w16cid:durableId="206916734">
    <w:abstractNumId w:val="4"/>
  </w:num>
  <w:num w:numId="27" w16cid:durableId="1117916207">
    <w:abstractNumId w:val="16"/>
  </w:num>
  <w:num w:numId="28" w16cid:durableId="116069472">
    <w:abstractNumId w:val="5"/>
  </w:num>
  <w:num w:numId="29" w16cid:durableId="14352006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97057"/>
    <w:rsid w:val="00031FEF"/>
    <w:rsid w:val="00056776"/>
    <w:rsid w:val="000A565B"/>
    <w:rsid w:val="000C4677"/>
    <w:rsid w:val="001020B2"/>
    <w:rsid w:val="00163110"/>
    <w:rsid w:val="00170BC2"/>
    <w:rsid w:val="001754D2"/>
    <w:rsid w:val="0019355C"/>
    <w:rsid w:val="002A2012"/>
    <w:rsid w:val="0042627D"/>
    <w:rsid w:val="00457860"/>
    <w:rsid w:val="00497057"/>
    <w:rsid w:val="004D2AF0"/>
    <w:rsid w:val="00564D08"/>
    <w:rsid w:val="00571C25"/>
    <w:rsid w:val="005856F5"/>
    <w:rsid w:val="005B2905"/>
    <w:rsid w:val="005C64A4"/>
    <w:rsid w:val="005D1666"/>
    <w:rsid w:val="005F2A08"/>
    <w:rsid w:val="006920A2"/>
    <w:rsid w:val="00704760"/>
    <w:rsid w:val="00710293"/>
    <w:rsid w:val="008068C4"/>
    <w:rsid w:val="00833083"/>
    <w:rsid w:val="00895F43"/>
    <w:rsid w:val="00961D2A"/>
    <w:rsid w:val="00971414"/>
    <w:rsid w:val="00987809"/>
    <w:rsid w:val="00A04357"/>
    <w:rsid w:val="00A357B2"/>
    <w:rsid w:val="00AA16EA"/>
    <w:rsid w:val="00AA7B60"/>
    <w:rsid w:val="00AC0FC5"/>
    <w:rsid w:val="00B67CF7"/>
    <w:rsid w:val="00BC18C6"/>
    <w:rsid w:val="00C0617D"/>
    <w:rsid w:val="00CC439A"/>
    <w:rsid w:val="00D86DC6"/>
    <w:rsid w:val="00DC36D5"/>
    <w:rsid w:val="00E327C2"/>
    <w:rsid w:val="00E672B4"/>
    <w:rsid w:val="00E77D1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ED2F3"/>
  <w15:docId w15:val="{436B70DD-4428-49D7-83F4-A042DD69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1219"/>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jc w:val="both"/>
    </w:pPr>
    <w:rPr>
      <w:sz w:val="24"/>
      <w:szCs w:val="24"/>
    </w:rPr>
  </w:style>
  <w:style w:type="paragraph" w:styleId="Title">
    <w:name w:val="Title"/>
    <w:basedOn w:val="Normal"/>
    <w:uiPriority w:val="1"/>
    <w:qFormat/>
    <w:pPr>
      <w:spacing w:before="76"/>
      <w:ind w:left="482"/>
    </w:pPr>
    <w:rPr>
      <w:b/>
      <w:bCs/>
      <w:sz w:val="28"/>
      <w:szCs w:val="28"/>
      <w:u w:val="single" w:color="000000"/>
    </w:rPr>
  </w:style>
  <w:style w:type="paragraph" w:styleId="ListParagraph">
    <w:name w:val="List Paragraph"/>
    <w:basedOn w:val="Normal"/>
    <w:uiPriority w:val="1"/>
    <w:qFormat/>
    <w:pPr>
      <w:ind w:left="1219" w:hanging="600"/>
      <w:jc w:val="both"/>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0A565B"/>
    <w:rPr>
      <w:color w:val="0000FF" w:themeColor="hyperlink"/>
      <w:u w:val="single"/>
    </w:rPr>
  </w:style>
  <w:style w:type="paragraph" w:styleId="Header">
    <w:name w:val="header"/>
    <w:basedOn w:val="Normal"/>
    <w:link w:val="HeaderChar"/>
    <w:uiPriority w:val="99"/>
    <w:unhideWhenUsed/>
    <w:rsid w:val="00DC36D5"/>
    <w:pPr>
      <w:tabs>
        <w:tab w:val="center" w:pos="4513"/>
        <w:tab w:val="right" w:pos="9026"/>
      </w:tabs>
    </w:pPr>
  </w:style>
  <w:style w:type="character" w:customStyle="1" w:styleId="HeaderChar">
    <w:name w:val="Header Char"/>
    <w:basedOn w:val="DefaultParagraphFont"/>
    <w:link w:val="Header"/>
    <w:uiPriority w:val="99"/>
    <w:rsid w:val="00DC36D5"/>
    <w:rPr>
      <w:rFonts w:ascii="Cambria" w:eastAsia="Cambria" w:hAnsi="Cambria" w:cs="Cambria"/>
    </w:rPr>
  </w:style>
  <w:style w:type="paragraph" w:styleId="Footer">
    <w:name w:val="footer"/>
    <w:basedOn w:val="Normal"/>
    <w:link w:val="FooterChar"/>
    <w:uiPriority w:val="99"/>
    <w:unhideWhenUsed/>
    <w:rsid w:val="00DC36D5"/>
    <w:pPr>
      <w:tabs>
        <w:tab w:val="center" w:pos="4513"/>
        <w:tab w:val="right" w:pos="9026"/>
      </w:tabs>
    </w:pPr>
  </w:style>
  <w:style w:type="character" w:customStyle="1" w:styleId="FooterChar">
    <w:name w:val="Footer Char"/>
    <w:basedOn w:val="DefaultParagraphFont"/>
    <w:link w:val="Footer"/>
    <w:uiPriority w:val="99"/>
    <w:rsid w:val="00DC36D5"/>
    <w:rPr>
      <w:rFonts w:ascii="Cambria" w:eastAsia="Cambria" w:hAnsi="Cambria" w:cs="Cambria"/>
    </w:rPr>
  </w:style>
  <w:style w:type="paragraph" w:styleId="BodyText2">
    <w:name w:val="Body Text 2"/>
    <w:basedOn w:val="Normal"/>
    <w:link w:val="BodyText2Char"/>
    <w:uiPriority w:val="99"/>
    <w:rsid w:val="00A357B2"/>
    <w:pPr>
      <w:widowControl/>
      <w:autoSpaceDE/>
      <w:autoSpaceDN/>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A357B2"/>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5F2A08"/>
    <w:rPr>
      <w:rFonts w:ascii="Cambria" w:eastAsia="Cambr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wz_kptclbgkt@rediffmail.com" TargetMode="External"/><Relationship Id="rId13" Type="http://schemas.openxmlformats.org/officeDocument/2006/relationships/hyperlink" Target="http://www.kppp.karnataka.gov.i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ptcl.com" TargetMode="External"/><Relationship Id="rId4" Type="http://schemas.openxmlformats.org/officeDocument/2006/relationships/webSettings" Target="webSettings.xml"/><Relationship Id="rId9" Type="http://schemas.openxmlformats.org/officeDocument/2006/relationships/hyperlink" Target="mailto:mwzkptclbgkt@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26</Pages>
  <Words>9564</Words>
  <Characters>54519</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CEE KPTCL TZ Bgkt</cp:lastModifiedBy>
  <cp:revision>15</cp:revision>
  <dcterms:created xsi:type="dcterms:W3CDTF">2025-07-21T22:46:00Z</dcterms:created>
  <dcterms:modified xsi:type="dcterms:W3CDTF">2026-06-17T05:32:00Z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